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8FA" w:rsidRDefault="007978FA" w:rsidP="007978FA">
      <w:pPr>
        <w:pStyle w:val="BodyText"/>
        <w:spacing w:before="100" w:beforeAutospacing="1" w:after="100" w:afterAutospacing="1" w:line="480" w:lineRule="auto"/>
        <w:contextualSpacing/>
        <w:rPr>
          <w:rFonts w:ascii="Times New Roman" w:hAnsi="Times New Roman" w:cs="Times New Roman"/>
          <w:sz w:val="24"/>
        </w:rPr>
      </w:pPr>
      <w:r>
        <w:rPr>
          <w:rFonts w:ascii="Times New Roman" w:hAnsi="Times New Roman" w:cs="Times New Roman"/>
          <w:sz w:val="24"/>
        </w:rPr>
        <w:t xml:space="preserve">Student’s Name </w:t>
      </w:r>
    </w:p>
    <w:p w:rsidR="007978FA" w:rsidRDefault="007978FA" w:rsidP="007978FA">
      <w:pPr>
        <w:pStyle w:val="BodyText"/>
        <w:spacing w:before="100" w:beforeAutospacing="1" w:after="100" w:afterAutospacing="1" w:line="480" w:lineRule="auto"/>
        <w:contextualSpacing/>
        <w:rPr>
          <w:rFonts w:ascii="Times New Roman" w:hAnsi="Times New Roman" w:cs="Times New Roman"/>
          <w:sz w:val="24"/>
        </w:rPr>
      </w:pPr>
      <w:bookmarkStart w:id="0" w:name="_GoBack"/>
      <w:bookmarkEnd w:id="0"/>
      <w:r>
        <w:rPr>
          <w:rFonts w:ascii="Times New Roman" w:hAnsi="Times New Roman" w:cs="Times New Roman"/>
          <w:sz w:val="24"/>
        </w:rPr>
        <w:t>Date</w:t>
      </w:r>
    </w:p>
    <w:p w:rsidR="004F073C" w:rsidRPr="00056350" w:rsidRDefault="004F073C" w:rsidP="00196014">
      <w:pPr>
        <w:pStyle w:val="BodyText"/>
        <w:spacing w:before="100" w:beforeAutospacing="1" w:after="100" w:afterAutospacing="1" w:line="480" w:lineRule="auto"/>
        <w:contextualSpacing/>
        <w:jc w:val="center"/>
        <w:rPr>
          <w:rFonts w:ascii="Times New Roman" w:hAnsi="Times New Roman" w:cs="Times New Roman"/>
          <w:sz w:val="24"/>
        </w:rPr>
      </w:pPr>
      <w:r w:rsidRPr="00056350">
        <w:rPr>
          <w:rFonts w:ascii="Times New Roman" w:hAnsi="Times New Roman" w:cs="Times New Roman"/>
          <w:sz w:val="24"/>
        </w:rPr>
        <w:t xml:space="preserve">Security and Privacy Concerns on Mobile Apps, Home Monitoring or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Systems from Patients that Need Continuous Medical Monitoring</w:t>
      </w:r>
    </w:p>
    <w:p w:rsidR="00196014" w:rsidRPr="00056350" w:rsidRDefault="00196014" w:rsidP="00196014">
      <w:pPr>
        <w:pStyle w:val="Heading1"/>
        <w:spacing w:line="480" w:lineRule="auto"/>
        <w:contextualSpacing/>
        <w:jc w:val="center"/>
        <w:rPr>
          <w:rFonts w:ascii="Times New Roman" w:hAnsi="Times New Roman" w:cs="Times New Roman"/>
          <w:color w:val="auto"/>
        </w:rPr>
      </w:pPr>
      <w:bookmarkStart w:id="1" w:name="_Toc495678390"/>
      <w:r w:rsidRPr="00056350">
        <w:rPr>
          <w:rFonts w:ascii="Times New Roman" w:hAnsi="Times New Roman" w:cs="Times New Roman"/>
          <w:color w:val="auto"/>
        </w:rPr>
        <w:t>Introduction</w:t>
      </w:r>
      <w:bookmarkEnd w:id="1"/>
      <w:r w:rsidR="005753F3">
        <w:rPr>
          <w:rFonts w:ascii="Times New Roman" w:hAnsi="Times New Roman" w:cs="Times New Roman"/>
          <w:color w:val="auto"/>
        </w:rPr>
        <w:t xml:space="preserve"> and Thesis Statement</w:t>
      </w:r>
    </w:p>
    <w:p w:rsidR="004F073C" w:rsidRPr="00056350" w:rsidRDefault="004F073C"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The healthcare system is experiencing a lot of dynamism because of the new technologies that are being involved in the present infrastructure. Electronic patient records, as well as sensor systems for in-home monitoring of patients, are at the present frontline of new and advanced technologies. Paper-based records of patients are being replaced by electronic systems allowing patients to retrieve information or any records through the internet. Remote monitoring of patients is turning to be more realistic as specialized sensors can be fixed inside homes.</w:t>
      </w:r>
      <w:r w:rsidR="005119BB">
        <w:rPr>
          <w:rStyle w:val="FootnoteReference"/>
          <w:rFonts w:ascii="Times New Roman" w:hAnsi="Times New Roman" w:cs="Times New Roman"/>
          <w:sz w:val="24"/>
        </w:rPr>
        <w:footnoteReference w:id="1"/>
      </w:r>
      <w:r w:rsidRPr="00056350">
        <w:rPr>
          <w:rFonts w:ascii="Times New Roman" w:hAnsi="Times New Roman" w:cs="Times New Roman"/>
          <w:sz w:val="24"/>
        </w:rPr>
        <w:t xml:space="preserve"> This current paper is going to explore these security and privacy issues as it applies to dealing with individuals with disabilities or the elderly persons that need continuous medical monitoring in the healthcare system. The history of privacy and security implication of healthcare technologies will be examined and its evolvement in healthcare, the present situation, the existing security and privacy challenges as well as their </w:t>
      </w:r>
      <w:r w:rsidR="005753F3">
        <w:rPr>
          <w:rFonts w:ascii="Times New Roman" w:hAnsi="Times New Roman" w:cs="Times New Roman"/>
          <w:sz w:val="24"/>
        </w:rPr>
        <w:t xml:space="preserve">solutions. The paper will also discuss </w:t>
      </w:r>
      <w:r w:rsidRPr="00056350">
        <w:rPr>
          <w:rFonts w:ascii="Times New Roman" w:hAnsi="Times New Roman" w:cs="Times New Roman"/>
          <w:sz w:val="24"/>
        </w:rPr>
        <w:t xml:space="preserve">the trend of future development and the vision on this specific issue will be explored. Finally, there will be recommendations and conclusions of the privacy and security implications as it relates to healthcare technologies. </w:t>
      </w:r>
    </w:p>
    <w:p w:rsidR="004F073C" w:rsidRPr="00056350" w:rsidRDefault="004F073C"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lastRenderedPageBreak/>
        <w:t xml:space="preserve">Security and privacy concerns on mobile apps, home monitoring or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systems in the healthcare sector is an aspect of growing significance. The embrace of digital records of the patients, heightened regulation, provider alliance as well as the growing need for conversation between patients, practitioners and patients, all target to the requirement for improved information security.</w:t>
      </w:r>
      <w:r w:rsidR="005119BB">
        <w:rPr>
          <w:rStyle w:val="FootnoteReference"/>
          <w:rFonts w:ascii="Times New Roman" w:hAnsi="Times New Roman" w:cs="Times New Roman"/>
          <w:sz w:val="24"/>
        </w:rPr>
        <w:footnoteReference w:id="2"/>
      </w:r>
      <w:r w:rsidRPr="00056350">
        <w:rPr>
          <w:rFonts w:ascii="Times New Roman" w:hAnsi="Times New Roman" w:cs="Times New Roman"/>
          <w:sz w:val="24"/>
        </w:rPr>
        <w:t xml:space="preserve"> The blending of these technologies will enhance the quality of healthcare delivery by enabling a more individualized system and cutting the costs as well as eliminating all the medical errors. Even though the benefits of technologies cannot be underestimated, privacy and security issues that arise as a consequence </w:t>
      </w:r>
      <w:r w:rsidR="005753F3" w:rsidRPr="00056350">
        <w:rPr>
          <w:rFonts w:ascii="Times New Roman" w:hAnsi="Times New Roman" w:cs="Times New Roman"/>
          <w:sz w:val="24"/>
        </w:rPr>
        <w:t>have</w:t>
      </w:r>
      <w:r w:rsidRPr="00056350">
        <w:rPr>
          <w:rFonts w:ascii="Times New Roman" w:hAnsi="Times New Roman" w:cs="Times New Roman"/>
          <w:sz w:val="24"/>
        </w:rPr>
        <w:t xml:space="preserve"> to be scrutinized to allow these systems socially appropriate and helpful.</w:t>
      </w:r>
    </w:p>
    <w:p w:rsidR="004F073C" w:rsidRPr="00056350" w:rsidRDefault="004F073C" w:rsidP="00196014">
      <w:pPr>
        <w:pStyle w:val="Heading1"/>
        <w:spacing w:line="480" w:lineRule="auto"/>
        <w:contextualSpacing/>
        <w:jc w:val="center"/>
        <w:rPr>
          <w:rFonts w:ascii="Times New Roman" w:hAnsi="Times New Roman" w:cs="Times New Roman"/>
          <w:color w:val="auto"/>
        </w:rPr>
      </w:pPr>
      <w:bookmarkStart w:id="2" w:name="_Toc495678391"/>
      <w:r w:rsidRPr="00056350">
        <w:rPr>
          <w:rFonts w:ascii="Times New Roman" w:hAnsi="Times New Roman" w:cs="Times New Roman"/>
          <w:color w:val="auto"/>
        </w:rPr>
        <w:t>The History of Security and Privacy Concerns of Monitoring of Patients Using Healthcare Technologies and Its Evolvement in Healthcare</w:t>
      </w:r>
      <w:bookmarkEnd w:id="2"/>
    </w:p>
    <w:p w:rsidR="004F073C" w:rsidRPr="00056350" w:rsidRDefault="004F073C"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The future of healthcare technologies use in monitoring of patients at home can be best comprehended if their history is examined. It is prudent to determine the obstacles that were encountered in the efforts to embrace healthcare technologies. Also, how the healthcare facilities are using to overcome these obstacles cannot be overemphasized.</w:t>
      </w:r>
      <w:r w:rsidR="005119BB">
        <w:rPr>
          <w:rStyle w:val="FootnoteReference"/>
          <w:rFonts w:ascii="Times New Roman" w:hAnsi="Times New Roman" w:cs="Times New Roman"/>
          <w:sz w:val="24"/>
        </w:rPr>
        <w:footnoteReference w:id="3"/>
      </w:r>
      <w:r w:rsidRPr="00056350">
        <w:rPr>
          <w:rFonts w:ascii="Times New Roman" w:hAnsi="Times New Roman" w:cs="Times New Roman"/>
          <w:sz w:val="24"/>
        </w:rPr>
        <w:t xml:space="preserve"> The history can also determine the leaders regarding change and the types of changes that healthcare sector expects concerning embracing technologies for monitoring patients who have disabilities and are elderly. </w:t>
      </w:r>
    </w:p>
    <w:p w:rsidR="00007C89" w:rsidRPr="00056350" w:rsidRDefault="004F073C"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The utilization of computers in health care centers evolved through a process motivated by need. More than the past the last three decades, the healthcare sector has witnessed a small </w:t>
      </w:r>
      <w:r w:rsidRPr="00056350">
        <w:rPr>
          <w:rFonts w:ascii="Times New Roman" w:hAnsi="Times New Roman" w:cs="Times New Roman"/>
          <w:sz w:val="24"/>
        </w:rPr>
        <w:lastRenderedPageBreak/>
        <w:t>number of real visionaries who have come up with systems that are significant in the clinical processes.</w:t>
      </w:r>
      <w:r w:rsidR="005119BB">
        <w:rPr>
          <w:rStyle w:val="FootnoteReference"/>
          <w:rFonts w:ascii="Times New Roman" w:hAnsi="Times New Roman" w:cs="Times New Roman"/>
          <w:sz w:val="24"/>
        </w:rPr>
        <w:footnoteReference w:id="4"/>
      </w:r>
      <w:r w:rsidRPr="00056350">
        <w:rPr>
          <w:rFonts w:ascii="Times New Roman" w:hAnsi="Times New Roman" w:cs="Times New Roman"/>
          <w:sz w:val="24"/>
        </w:rPr>
        <w:t xml:space="preserve"> It is the past five years that the concentration shifted from the utilization of computer technologies to administrative functions in the hospital to use the technologies to the clinical processes. The utilization of computers to do the communication and other functions in the health care delivery started to emerge in the first years of the 1970s.</w:t>
      </w:r>
      <w:r w:rsidR="005119BB">
        <w:rPr>
          <w:rStyle w:val="FootnoteReference"/>
          <w:rFonts w:ascii="Times New Roman" w:hAnsi="Times New Roman" w:cs="Times New Roman"/>
          <w:sz w:val="24"/>
        </w:rPr>
        <w:footnoteReference w:id="5"/>
      </w:r>
      <w:r w:rsidRPr="00056350">
        <w:rPr>
          <w:rFonts w:ascii="Times New Roman" w:hAnsi="Times New Roman" w:cs="Times New Roman"/>
          <w:sz w:val="24"/>
        </w:rPr>
        <w:t xml:space="preserve"> At that time, the hospitals used shared systems after Medicare reimbursement legislation was passed. However, it was until the final years of 19760s that minicomputers were availed to the healthcare facilities, and computers, as well as other technologies, were embraced aggressively in a progressive manner</w:t>
      </w:r>
      <w:r w:rsidR="00E06538" w:rsidRPr="00056350">
        <w:rPr>
          <w:rFonts w:ascii="Times New Roman" w:hAnsi="Times New Roman" w:cs="Times New Roman"/>
          <w:sz w:val="24"/>
        </w:rPr>
        <w:t xml:space="preserve">.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The first market entrance into health care took two dimensions, healthcare systems, and clinician practice managem</w:t>
      </w:r>
      <w:r w:rsidR="005753F3">
        <w:rPr>
          <w:rFonts w:ascii="Times New Roman" w:eastAsiaTheme="minorEastAsia" w:hAnsi="Times New Roman" w:cs="Times New Roman"/>
          <w:color w:val="auto"/>
        </w:rPr>
        <w:t xml:space="preserve">ent systems. Expectedly though </w:t>
      </w:r>
      <w:r w:rsidRPr="00056350">
        <w:rPr>
          <w:rFonts w:ascii="Times New Roman" w:eastAsiaTheme="minorEastAsia" w:hAnsi="Times New Roman" w:cs="Times New Roman"/>
          <w:color w:val="auto"/>
        </w:rPr>
        <w:t>the first utilization of computers centered on computerizing the administrative pro</w:t>
      </w:r>
      <w:r w:rsidR="005753F3">
        <w:rPr>
          <w:rFonts w:ascii="Times New Roman" w:eastAsiaTheme="minorEastAsia" w:hAnsi="Times New Roman" w:cs="Times New Roman"/>
          <w:color w:val="auto"/>
        </w:rPr>
        <w:t>cess whereby, c</w:t>
      </w:r>
      <w:r w:rsidRPr="00056350">
        <w:rPr>
          <w:rFonts w:ascii="Times New Roman" w:eastAsiaTheme="minorEastAsia" w:hAnsi="Times New Roman" w:cs="Times New Roman"/>
          <w:color w:val="auto"/>
        </w:rPr>
        <w:t>omputerization majorly has to do with hospital billing, financial software, and clinician billing.</w:t>
      </w:r>
      <w:r w:rsidR="005119BB">
        <w:rPr>
          <w:rStyle w:val="FootnoteReference"/>
          <w:rFonts w:ascii="Times New Roman" w:eastAsiaTheme="minorEastAsia" w:hAnsi="Times New Roman" w:cs="Times New Roman"/>
          <w:color w:val="auto"/>
        </w:rPr>
        <w:footnoteReference w:id="6"/>
      </w:r>
      <w:r w:rsidRPr="00056350">
        <w:rPr>
          <w:rFonts w:ascii="Times New Roman" w:eastAsiaTheme="minorEastAsia" w:hAnsi="Times New Roman" w:cs="Times New Roman"/>
          <w:color w:val="auto"/>
        </w:rPr>
        <w:t xml:space="preserve"> To a smaller degree, computers also started to automate the administrative roles of physician departments like radiology, laboratory, and pharmacy.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 xml:space="preserve">Healthcare automation was fairly partial for the first decade since the inadequate file potential of most systems. Most health care providers concentrated on a restricted group of applications, and almost each system was intended for one hospital or clinician’s practice. Consequently, the health sector saw the rise of a multitude of restricted product traders with slight integration between systems. It was until about 1985 and early 1990s that the healthcare </w:t>
      </w:r>
      <w:r w:rsidRPr="00056350">
        <w:rPr>
          <w:rFonts w:ascii="Times New Roman" w:eastAsiaTheme="minorEastAsia" w:hAnsi="Times New Roman" w:cs="Times New Roman"/>
          <w:color w:val="auto"/>
        </w:rPr>
        <w:lastRenderedPageBreak/>
        <w:t>sector started to integrate technologies into their systems.</w:t>
      </w:r>
      <w:r w:rsidR="005119BB">
        <w:rPr>
          <w:rStyle w:val="FootnoteReference"/>
          <w:rFonts w:ascii="Times New Roman" w:eastAsiaTheme="minorEastAsia" w:hAnsi="Times New Roman" w:cs="Times New Roman"/>
          <w:color w:val="auto"/>
        </w:rPr>
        <w:footnoteReference w:id="7"/>
      </w:r>
      <w:r w:rsidRPr="00056350">
        <w:rPr>
          <w:rFonts w:ascii="Times New Roman" w:eastAsiaTheme="minorEastAsia" w:hAnsi="Times New Roman" w:cs="Times New Roman"/>
          <w:color w:val="auto"/>
        </w:rPr>
        <w:t xml:space="preserve"> Concurrently, the healthcare sector started to witness the emergence of more users of the technological systems in their healthcare delivery.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 xml:space="preserve">    Up to until the mid-1990s, not much work was completed on incorporating computers into the clinical process. The health sector witnessed the scenarios of automated order entry, outcome reporting, and some nursing systems, but innovative applications of the medical process were still missing for four major purposes.</w:t>
      </w:r>
      <w:r w:rsidR="005119BB">
        <w:rPr>
          <w:rStyle w:val="FootnoteReference"/>
          <w:rFonts w:ascii="Times New Roman" w:eastAsiaTheme="minorEastAsia" w:hAnsi="Times New Roman" w:cs="Times New Roman"/>
          <w:color w:val="auto"/>
        </w:rPr>
        <w:footnoteReference w:id="8"/>
      </w:r>
      <w:r w:rsidRPr="00056350">
        <w:rPr>
          <w:rFonts w:ascii="Times New Roman" w:eastAsiaTheme="minorEastAsia" w:hAnsi="Times New Roman" w:cs="Times New Roman"/>
          <w:color w:val="auto"/>
        </w:rPr>
        <w:t xml:space="preserve"> First, the healthcare sector was just starting to witness the comprehensive utilization of medical data repositories with enormous databases obtainable for complex applications. Secondly, until in 1995, most market sellers noticed no need to improve complex applications while there was still a huge market to sell present systems.</w:t>
      </w:r>
      <w:r w:rsidR="005119BB">
        <w:rPr>
          <w:rStyle w:val="FootnoteReference"/>
          <w:rFonts w:ascii="Times New Roman" w:eastAsiaTheme="minorEastAsia" w:hAnsi="Times New Roman" w:cs="Times New Roman"/>
          <w:color w:val="auto"/>
        </w:rPr>
        <w:footnoteReference w:id="9"/>
      </w:r>
      <w:r w:rsidRPr="00056350">
        <w:rPr>
          <w:rFonts w:ascii="Times New Roman" w:eastAsiaTheme="minorEastAsia" w:hAnsi="Times New Roman" w:cs="Times New Roman"/>
          <w:color w:val="auto"/>
        </w:rPr>
        <w:t xml:space="preserve"> Thirdly, there was a deficiency of supportive information to confirm that advanced medical applications merited the effort and cost. At that moment, computer applications had not yet indicated actual outcomes. Lastly, unmet growth prospects by stock analysts amounted to very few seller funds apportioned to the advancement of new systems. As a result, today there exists 10,000 to about 15,000 applications that were installed more than a decade ago.</w:t>
      </w:r>
      <w:r w:rsidR="005119BB">
        <w:rPr>
          <w:rStyle w:val="FootnoteReference"/>
          <w:rFonts w:ascii="Times New Roman" w:eastAsiaTheme="minorEastAsia" w:hAnsi="Times New Roman" w:cs="Times New Roman"/>
          <w:color w:val="auto"/>
        </w:rPr>
        <w:footnoteReference w:id="10"/>
      </w:r>
      <w:r w:rsidRPr="00056350">
        <w:rPr>
          <w:rFonts w:ascii="Times New Roman" w:eastAsiaTheme="minorEastAsia" w:hAnsi="Times New Roman" w:cs="Times New Roman"/>
          <w:color w:val="auto"/>
        </w:rPr>
        <w:t xml:space="preserve"> These are supposed to have been replaced a long time ago. Unfortunately, systems that have taken two decades are still being sold to healthcare providers today. </w:t>
      </w:r>
    </w:p>
    <w:p w:rsidR="00196014" w:rsidRPr="00056350" w:rsidRDefault="004F073C" w:rsidP="00196014">
      <w:pPr>
        <w:pStyle w:val="Heading1"/>
        <w:spacing w:line="480" w:lineRule="auto"/>
        <w:ind w:firstLine="720"/>
        <w:contextualSpacing/>
        <w:jc w:val="center"/>
        <w:rPr>
          <w:rFonts w:ascii="Times New Roman" w:eastAsiaTheme="minorEastAsia" w:hAnsi="Times New Roman" w:cs="Times New Roman"/>
          <w:color w:val="auto"/>
        </w:rPr>
      </w:pPr>
      <w:bookmarkStart w:id="3" w:name="_Toc495678392"/>
      <w:r w:rsidRPr="00056350">
        <w:rPr>
          <w:rFonts w:ascii="Times New Roman" w:eastAsiaTheme="minorEastAsia" w:hAnsi="Times New Roman" w:cs="Times New Roman"/>
          <w:color w:val="auto"/>
        </w:rPr>
        <w:lastRenderedPageBreak/>
        <w:t>The Current Situation of Security and Privacy Concerns of Monitoring of Patients Using Healthcare Technologies</w:t>
      </w:r>
      <w:bookmarkEnd w:id="3"/>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Sensor networks that help in monitoring of patients remotely and EPRs depend on the</w:t>
      </w:r>
      <w:r w:rsidR="005119BB">
        <w:rPr>
          <w:rFonts w:ascii="Times New Roman" w:eastAsiaTheme="minorEastAsia" w:hAnsi="Times New Roman" w:cs="Times New Roman"/>
          <w:color w:val="auto"/>
        </w:rPr>
        <w:t xml:space="preserve"> present technologies like the i</w:t>
      </w:r>
      <w:r w:rsidRPr="00056350">
        <w:rPr>
          <w:rFonts w:ascii="Times New Roman" w:eastAsiaTheme="minorEastAsia" w:hAnsi="Times New Roman" w:cs="Times New Roman"/>
          <w:color w:val="auto"/>
        </w:rPr>
        <w:t xml:space="preserve">nternet and wireless networks. Technical </w:t>
      </w:r>
      <w:r w:rsidR="00164A15" w:rsidRPr="00056350">
        <w:rPr>
          <w:rFonts w:ascii="Times New Roman" w:eastAsiaTheme="minorEastAsia" w:hAnsi="Times New Roman" w:cs="Times New Roman"/>
          <w:color w:val="auto"/>
        </w:rPr>
        <w:t>implementation of these technologies of health systems creates</w:t>
      </w:r>
      <w:r w:rsidRPr="00056350">
        <w:rPr>
          <w:rFonts w:ascii="Times New Roman" w:eastAsiaTheme="minorEastAsia" w:hAnsi="Times New Roman" w:cs="Times New Roman"/>
          <w:color w:val="auto"/>
        </w:rPr>
        <w:t xml:space="preserve"> avenues for security and privacy concerns as the patients are monitored. </w:t>
      </w:r>
    </w:p>
    <w:p w:rsidR="004F073C" w:rsidRPr="00056350" w:rsidRDefault="004F073C" w:rsidP="00196014">
      <w:pPr>
        <w:pStyle w:val="Heading2"/>
        <w:spacing w:line="480" w:lineRule="auto"/>
        <w:contextualSpacing/>
        <w:rPr>
          <w:rFonts w:eastAsiaTheme="minorEastAsia"/>
          <w:sz w:val="24"/>
          <w:szCs w:val="24"/>
        </w:rPr>
      </w:pPr>
      <w:bookmarkStart w:id="4" w:name="_Toc495678393"/>
      <w:r w:rsidRPr="00056350">
        <w:rPr>
          <w:rFonts w:eastAsiaTheme="minorEastAsia"/>
          <w:sz w:val="24"/>
          <w:szCs w:val="24"/>
        </w:rPr>
        <w:t>Electronic Patient Records</w:t>
      </w:r>
      <w:bookmarkEnd w:id="4"/>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Security and privacy issues are inherent in electronic patient records (EPRs). Patient records on the electronic devices take the present documents that are based on the paper and translate them into a digital format in a way that they can be electronically availed.</w:t>
      </w:r>
      <w:r w:rsidR="005119BB">
        <w:rPr>
          <w:rStyle w:val="FootnoteReference"/>
          <w:rFonts w:ascii="Times New Roman" w:eastAsiaTheme="minorEastAsia" w:hAnsi="Times New Roman" w:cs="Times New Roman"/>
          <w:color w:val="auto"/>
        </w:rPr>
        <w:footnoteReference w:id="11"/>
      </w:r>
      <w:r w:rsidRPr="00056350">
        <w:rPr>
          <w:rFonts w:ascii="Times New Roman" w:eastAsiaTheme="minorEastAsia" w:hAnsi="Times New Roman" w:cs="Times New Roman"/>
          <w:color w:val="auto"/>
        </w:rPr>
        <w:t xml:space="preserve"> The records incorporate different forms of data ranging from the notes of the clinicians to MRIs, and to clinical lab outcomes. The utilization of EPRs permits real-time admittance to the records of the healthcare system irrespective of where the user is situated. Doctors, nurses, insurance entities, and patients can have the access the records of interest over the internet.</w:t>
      </w:r>
      <w:r w:rsidR="005119BB">
        <w:rPr>
          <w:rStyle w:val="FootnoteReference"/>
          <w:rFonts w:ascii="Times New Roman" w:eastAsiaTheme="minorEastAsia" w:hAnsi="Times New Roman" w:cs="Times New Roman"/>
          <w:color w:val="auto"/>
        </w:rPr>
        <w:footnoteReference w:id="12"/>
      </w:r>
      <w:r w:rsidRPr="00056350">
        <w:rPr>
          <w:rFonts w:ascii="Times New Roman" w:eastAsiaTheme="minorEastAsia" w:hAnsi="Times New Roman" w:cs="Times New Roman"/>
          <w:color w:val="auto"/>
        </w:rPr>
        <w:t xml:space="preserve"> Despite these advantages, some errors still occur today between the health care providers and patients due to illegibility and terms that are irregular.  </w:t>
      </w:r>
    </w:p>
    <w:p w:rsidR="004F073C" w:rsidRPr="00056350" w:rsidRDefault="004F073C" w:rsidP="00196014">
      <w:pPr>
        <w:pStyle w:val="Heading2"/>
        <w:spacing w:line="480" w:lineRule="auto"/>
        <w:contextualSpacing/>
        <w:rPr>
          <w:rFonts w:eastAsiaTheme="minorEastAsia"/>
          <w:sz w:val="24"/>
          <w:szCs w:val="24"/>
        </w:rPr>
      </w:pPr>
      <w:bookmarkStart w:id="5" w:name="_Toc495678394"/>
      <w:r w:rsidRPr="00056350">
        <w:rPr>
          <w:rFonts w:eastAsiaTheme="minorEastAsia"/>
          <w:sz w:val="24"/>
          <w:szCs w:val="24"/>
        </w:rPr>
        <w:t>Keeping Appointments Private</w:t>
      </w:r>
      <w:bookmarkEnd w:id="5"/>
      <w:r w:rsidRPr="00056350">
        <w:rPr>
          <w:rFonts w:eastAsiaTheme="minorEastAsia"/>
          <w:sz w:val="24"/>
          <w:szCs w:val="24"/>
        </w:rPr>
        <w:t xml:space="preserve">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 xml:space="preserve">The current challenge happening today is the issue of maintaining private appointments. This is created by the fact that telemedicine is concerned with the transmission of secured health </w:t>
      </w:r>
      <w:r w:rsidRPr="00056350">
        <w:rPr>
          <w:rFonts w:ascii="Times New Roman" w:eastAsiaTheme="minorEastAsia" w:hAnsi="Times New Roman" w:cs="Times New Roman"/>
          <w:color w:val="auto"/>
        </w:rPr>
        <w:lastRenderedPageBreak/>
        <w:t>information over unprotected networks. In the same scale that financial and other forms of data are exposed to risks through mobile devices today, so is the monitoring of patients via these networks.</w:t>
      </w:r>
      <w:r w:rsidR="005119BB">
        <w:rPr>
          <w:rStyle w:val="FootnoteReference"/>
          <w:rFonts w:ascii="Times New Roman" w:eastAsiaTheme="minorEastAsia" w:hAnsi="Times New Roman" w:cs="Times New Roman"/>
          <w:color w:val="auto"/>
        </w:rPr>
        <w:footnoteReference w:id="13"/>
      </w:r>
      <w:r w:rsidRPr="00056350">
        <w:rPr>
          <w:rFonts w:ascii="Times New Roman" w:eastAsiaTheme="minorEastAsia" w:hAnsi="Times New Roman" w:cs="Times New Roman"/>
          <w:color w:val="auto"/>
        </w:rPr>
        <w:t xml:space="preserve"> These risks are the most grievous particularly when it applies to health data which is highly sensitive. The current challenge is that the elderly and people with disabilities may not find it easy or flexible to have appointments over a Wi-Fi network as the college students would do. Also, patients in remote regions could have to find their way to a public place which has an internet connection. Patients who are the consumers here are becoming cognizant of their security and privacy rights. Nonetheless, not many of them do have their home network successfully protected.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 xml:space="preserve">The modern healthcare providers today are considering approaches to secure patients and their own businesses. Telemedicine providers should offer services through mobile applications that utilize end-to-end encryption and other security technologies to inhibit theft or altering </w:t>
      </w:r>
      <w:r w:rsidR="005119BB">
        <w:rPr>
          <w:rFonts w:ascii="Times New Roman" w:eastAsiaTheme="minorEastAsia" w:hAnsi="Times New Roman" w:cs="Times New Roman"/>
          <w:color w:val="auto"/>
        </w:rPr>
        <w:t>information.</w:t>
      </w:r>
      <w:r w:rsidR="005119BB">
        <w:rPr>
          <w:rStyle w:val="FootnoteReference"/>
          <w:rFonts w:ascii="Times New Roman" w:eastAsiaTheme="minorEastAsia" w:hAnsi="Times New Roman" w:cs="Times New Roman"/>
          <w:color w:val="auto"/>
        </w:rPr>
        <w:footnoteReference w:id="14"/>
      </w:r>
      <w:r w:rsidR="005119BB">
        <w:rPr>
          <w:rFonts w:ascii="Times New Roman" w:eastAsiaTheme="minorEastAsia" w:hAnsi="Times New Roman" w:cs="Times New Roman"/>
          <w:color w:val="auto"/>
        </w:rPr>
        <w:t xml:space="preserve"> </w:t>
      </w:r>
      <w:r w:rsidRPr="00056350">
        <w:rPr>
          <w:rFonts w:ascii="Times New Roman" w:eastAsiaTheme="minorEastAsia" w:hAnsi="Times New Roman" w:cs="Times New Roman"/>
          <w:color w:val="auto"/>
        </w:rPr>
        <w:t xml:space="preserve">Some hospitals have resorted to counseling patients to be involved in telemedicine appointments from a private place as much as possible. The patients have been involved in vigorous awareness sessions not to share logins, PINs, or other access data with other people. It has become a challenge for the elderly and people with disabilities should identify legitimate communication from the telemedicine provider, so that are exposed to cyber-attacks. </w:t>
      </w:r>
    </w:p>
    <w:p w:rsidR="004F073C" w:rsidRPr="00056350" w:rsidRDefault="004F073C" w:rsidP="00196014">
      <w:pPr>
        <w:pStyle w:val="Heading2"/>
        <w:spacing w:line="480" w:lineRule="auto"/>
        <w:contextualSpacing/>
        <w:rPr>
          <w:rFonts w:eastAsiaTheme="minorEastAsia"/>
          <w:sz w:val="24"/>
          <w:szCs w:val="24"/>
        </w:rPr>
      </w:pPr>
      <w:bookmarkStart w:id="6" w:name="_Toc495678395"/>
      <w:r w:rsidRPr="00056350">
        <w:rPr>
          <w:rFonts w:eastAsiaTheme="minorEastAsia"/>
          <w:sz w:val="24"/>
          <w:szCs w:val="24"/>
        </w:rPr>
        <w:t>Managing the Data Explosion in the Present Day</w:t>
      </w:r>
      <w:bookmarkEnd w:id="6"/>
    </w:p>
    <w:p w:rsidR="003C65FF" w:rsidRPr="00056350" w:rsidRDefault="004F073C" w:rsidP="00196014">
      <w:pPr>
        <w:pStyle w:val="BodyTextIndent"/>
        <w:spacing w:line="480" w:lineRule="auto"/>
        <w:contextualSpacing/>
        <w:rPr>
          <w:rFonts w:ascii="Times New Roman" w:hAnsi="Times New Roman" w:cs="Times New Roman"/>
          <w:color w:val="auto"/>
        </w:rPr>
      </w:pPr>
      <w:r w:rsidRPr="00056350">
        <w:rPr>
          <w:rFonts w:ascii="Times New Roman" w:eastAsiaTheme="minorEastAsia" w:hAnsi="Times New Roman" w:cs="Times New Roman"/>
          <w:color w:val="auto"/>
        </w:rPr>
        <w:lastRenderedPageBreak/>
        <w:t>Monitoring services to the patients have also generated enormous levels of new data that must be addressed in risk management procedures. For instance, in an office visit, a clinician would visually observe a rash or get a reading of a patient’s blood pressure. In a telemedicine appointment, the elderly patient could be allowed to use a mobile device to send a picture of the rash or utilize a wearable monitor to do a reading of a blood pressure.</w:t>
      </w:r>
      <w:r w:rsidR="005119BB">
        <w:rPr>
          <w:rStyle w:val="FootnoteReference"/>
          <w:rFonts w:ascii="Times New Roman" w:eastAsiaTheme="minorEastAsia" w:hAnsi="Times New Roman" w:cs="Times New Roman"/>
          <w:color w:val="auto"/>
        </w:rPr>
        <w:footnoteReference w:id="15"/>
      </w:r>
      <w:r w:rsidRPr="00056350">
        <w:rPr>
          <w:rFonts w:ascii="Times New Roman" w:eastAsiaTheme="minorEastAsia" w:hAnsi="Times New Roman" w:cs="Times New Roman"/>
          <w:color w:val="auto"/>
        </w:rPr>
        <w:t xml:space="preserve"> Healthcare providers could also decide to store a file of audio or video recordings of patient meetings for future references in case of any cases of malpractice. From the patient’s </w:t>
      </w:r>
      <w:proofErr w:type="spellStart"/>
      <w:r w:rsidRPr="00056350">
        <w:rPr>
          <w:rFonts w:ascii="Times New Roman" w:eastAsiaTheme="minorEastAsia" w:hAnsi="Times New Roman" w:cs="Times New Roman"/>
          <w:color w:val="auto"/>
        </w:rPr>
        <w:t>smartphone</w:t>
      </w:r>
      <w:proofErr w:type="spellEnd"/>
      <w:r w:rsidRPr="00056350">
        <w:rPr>
          <w:rFonts w:ascii="Times New Roman" w:eastAsiaTheme="minorEastAsia" w:hAnsi="Times New Roman" w:cs="Times New Roman"/>
          <w:color w:val="auto"/>
        </w:rPr>
        <w:t xml:space="preserve"> or wh</w:t>
      </w:r>
      <w:r w:rsidR="005119BB">
        <w:rPr>
          <w:rFonts w:ascii="Times New Roman" w:eastAsiaTheme="minorEastAsia" w:hAnsi="Times New Roman" w:cs="Times New Roman"/>
          <w:color w:val="auto"/>
        </w:rPr>
        <w:t>ichever</w:t>
      </w:r>
      <w:r w:rsidRPr="00056350">
        <w:rPr>
          <w:rFonts w:ascii="Times New Roman" w:eastAsiaTheme="minorEastAsia" w:hAnsi="Times New Roman" w:cs="Times New Roman"/>
          <w:color w:val="auto"/>
        </w:rPr>
        <w:t xml:space="preserve"> mobile device he is utilizing to</w:t>
      </w:r>
      <w:r w:rsidR="005119BB">
        <w:rPr>
          <w:rFonts w:ascii="Times New Roman" w:eastAsiaTheme="minorEastAsia" w:hAnsi="Times New Roman" w:cs="Times New Roman"/>
          <w:color w:val="auto"/>
        </w:rPr>
        <w:t xml:space="preserve"> access</w:t>
      </w:r>
      <w:r w:rsidRPr="00056350">
        <w:rPr>
          <w:rFonts w:ascii="Times New Roman" w:eastAsiaTheme="minorEastAsia" w:hAnsi="Times New Roman" w:cs="Times New Roman"/>
          <w:color w:val="auto"/>
        </w:rPr>
        <w:t xml:space="preserve"> the provider’s website or software, and on to its eventual home in the patient’s medical information record, these new kinds of data have to be transferred, kept, shared and discarded securely. P</w:t>
      </w:r>
      <w:r w:rsidR="00056350">
        <w:rPr>
          <w:rFonts w:ascii="Times New Roman" w:eastAsiaTheme="minorEastAsia" w:hAnsi="Times New Roman" w:cs="Times New Roman"/>
          <w:color w:val="auto"/>
        </w:rPr>
        <w:t>rotected Health Information (P</w:t>
      </w:r>
      <w:r w:rsidRPr="00056350">
        <w:rPr>
          <w:rFonts w:ascii="Times New Roman" w:eastAsiaTheme="minorEastAsia" w:hAnsi="Times New Roman" w:cs="Times New Roman"/>
          <w:color w:val="auto"/>
        </w:rPr>
        <w:t>HI</w:t>
      </w:r>
      <w:r w:rsidR="00056350">
        <w:rPr>
          <w:rFonts w:ascii="Times New Roman" w:eastAsiaTheme="minorEastAsia" w:hAnsi="Times New Roman" w:cs="Times New Roman"/>
          <w:color w:val="auto"/>
        </w:rPr>
        <w:t>)</w:t>
      </w:r>
      <w:r w:rsidRPr="00056350">
        <w:rPr>
          <w:rFonts w:ascii="Times New Roman" w:eastAsiaTheme="minorEastAsia" w:hAnsi="Times New Roman" w:cs="Times New Roman"/>
          <w:color w:val="auto"/>
        </w:rPr>
        <w:t xml:space="preserve"> should be transmitted to the patients’ electronic medical information rapidly, and telemedicine software should promptly remove copies from the provider’s computer and the device of the patient.</w:t>
      </w:r>
      <w:r w:rsidR="005119BB">
        <w:rPr>
          <w:rStyle w:val="FootnoteReference"/>
          <w:rFonts w:ascii="Times New Roman" w:eastAsiaTheme="minorEastAsia" w:hAnsi="Times New Roman" w:cs="Times New Roman"/>
          <w:color w:val="auto"/>
        </w:rPr>
        <w:footnoteReference w:id="16"/>
      </w:r>
      <w:r w:rsidRPr="00056350">
        <w:rPr>
          <w:rFonts w:ascii="Times New Roman" w:eastAsiaTheme="minorEastAsia" w:hAnsi="Times New Roman" w:cs="Times New Roman"/>
          <w:color w:val="auto"/>
        </w:rPr>
        <w:t xml:space="preserve"> When information is transferee to other medical practitioners for a referral, shared to payers, or for billing purposes, or to other third parties, </w:t>
      </w:r>
      <w:proofErr w:type="spellStart"/>
      <w:r w:rsidRPr="00056350">
        <w:rPr>
          <w:rFonts w:ascii="Times New Roman" w:eastAsiaTheme="minorEastAsia" w:hAnsi="Times New Roman" w:cs="Times New Roman"/>
          <w:color w:val="auto"/>
        </w:rPr>
        <w:t>telehealth</w:t>
      </w:r>
      <w:proofErr w:type="spellEnd"/>
      <w:r w:rsidRPr="00056350">
        <w:rPr>
          <w:rFonts w:ascii="Times New Roman" w:eastAsiaTheme="minorEastAsia" w:hAnsi="Times New Roman" w:cs="Times New Roman"/>
          <w:color w:val="auto"/>
        </w:rPr>
        <w:t xml:space="preserve"> givers are exposed to the same issue of privacy. Currently, the HIPAA are </w:t>
      </w:r>
      <w:proofErr w:type="spellStart"/>
      <w:r w:rsidRPr="00056350">
        <w:rPr>
          <w:rFonts w:ascii="Times New Roman" w:eastAsiaTheme="minorEastAsia" w:hAnsi="Times New Roman" w:cs="Times New Roman"/>
          <w:color w:val="auto"/>
        </w:rPr>
        <w:t>tasking</w:t>
      </w:r>
      <w:proofErr w:type="spellEnd"/>
      <w:r w:rsidRPr="00056350">
        <w:rPr>
          <w:rFonts w:ascii="Times New Roman" w:eastAsiaTheme="minorEastAsia" w:hAnsi="Times New Roman" w:cs="Times New Roman"/>
          <w:color w:val="auto"/>
        </w:rPr>
        <w:t xml:space="preserve"> them to comply with the requirements that pertain to the transference of information from patients to them. Thus, it has greatly tricky for a telemedicine process to adhere to privacy and data security rules and procedures</w:t>
      </w:r>
      <w:r w:rsidR="007D3043" w:rsidRPr="00056350">
        <w:rPr>
          <w:rFonts w:ascii="Times New Roman" w:hAnsi="Times New Roman" w:cs="Times New Roman"/>
          <w:color w:val="auto"/>
        </w:rPr>
        <w:t xml:space="preserve">. </w:t>
      </w:r>
    </w:p>
    <w:p w:rsidR="007D7D26" w:rsidRPr="00056350" w:rsidRDefault="007D7D26" w:rsidP="00196014">
      <w:pPr>
        <w:pStyle w:val="Heading2"/>
        <w:spacing w:line="480" w:lineRule="auto"/>
        <w:contextualSpacing/>
        <w:rPr>
          <w:sz w:val="24"/>
          <w:szCs w:val="24"/>
        </w:rPr>
      </w:pPr>
      <w:bookmarkStart w:id="7" w:name="_Toc495678396"/>
      <w:r w:rsidRPr="00056350">
        <w:rPr>
          <w:sz w:val="24"/>
          <w:szCs w:val="24"/>
        </w:rPr>
        <w:t>Promise and Peril</w:t>
      </w:r>
      <w:bookmarkEnd w:id="7"/>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 xml:space="preserve">Telemedicine has a vast possibility to enhance the quality and costs of healthcare provision. There are recurrent medical issues as well as challenges in the delivery mental health services to the elderly and persons with disabilities which could be improved through </w:t>
      </w:r>
      <w:r w:rsidRPr="00056350">
        <w:rPr>
          <w:rFonts w:ascii="Times New Roman" w:eastAsia="Times New Roman" w:hAnsi="Times New Roman" w:cs="Times New Roman"/>
          <w:sz w:val="24"/>
        </w:rPr>
        <w:lastRenderedPageBreak/>
        <w:t>telemedicine. Nonetheless, the prevalent issues of privacy and security are continuing to be among telemedicine givers and patients.</w:t>
      </w:r>
      <w:r w:rsidR="005119BB">
        <w:rPr>
          <w:rStyle w:val="FootnoteReference"/>
          <w:rFonts w:ascii="Times New Roman" w:eastAsia="Times New Roman" w:hAnsi="Times New Roman" w:cs="Times New Roman"/>
          <w:sz w:val="24"/>
        </w:rPr>
        <w:footnoteReference w:id="17"/>
      </w:r>
      <w:r w:rsidRPr="00056350">
        <w:rPr>
          <w:rFonts w:ascii="Times New Roman" w:eastAsia="Times New Roman" w:hAnsi="Times New Roman" w:cs="Times New Roman"/>
          <w:sz w:val="24"/>
        </w:rPr>
        <w:t xml:space="preserve"> If the volatile evolution of telemedicine is complemented by an outburst of medical data violations and identity theft, the healthcare sector had a high probability of going through a backlash and intensified inspection and management that may bring down its growth several years. </w:t>
      </w:r>
    </w:p>
    <w:p w:rsidR="007D7D26" w:rsidRPr="00056350" w:rsidRDefault="007D7D26" w:rsidP="00196014">
      <w:pPr>
        <w:pStyle w:val="BodyText"/>
        <w:spacing w:before="100" w:beforeAutospacing="1" w:after="100" w:afterAutospacing="1" w:line="480" w:lineRule="auto"/>
        <w:contextualSpacing/>
        <w:jc w:val="center"/>
        <w:rPr>
          <w:rFonts w:ascii="Times New Roman" w:eastAsia="Times New Roman" w:hAnsi="Times New Roman" w:cs="Times New Roman"/>
          <w:sz w:val="24"/>
        </w:rPr>
      </w:pPr>
      <w:bookmarkStart w:id="8" w:name="_Toc495678397"/>
      <w:r w:rsidRPr="00056350">
        <w:rPr>
          <w:rStyle w:val="Heading1Char"/>
          <w:rFonts w:ascii="Times New Roman" w:eastAsiaTheme="minorEastAsia" w:hAnsi="Times New Roman" w:cs="Times New Roman"/>
          <w:color w:val="auto"/>
        </w:rPr>
        <w:t>The Existing Security and Privacy Challenges</w:t>
      </w:r>
      <w:bookmarkEnd w:id="8"/>
      <w:r w:rsidRPr="00056350">
        <w:rPr>
          <w:rStyle w:val="Heading1Char"/>
          <w:rFonts w:ascii="Times New Roman" w:eastAsiaTheme="minorEastAsia" w:hAnsi="Times New Roman" w:cs="Times New Roman"/>
          <w:color w:val="auto"/>
        </w:rPr>
        <w:t xml:space="preserve"> </w:t>
      </w:r>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The technologies discussed above are instrumental in improving the general quality of healthcare being delivered to patients. These benefits are interfered with by the privacy and security challenges that the u</w:t>
      </w:r>
      <w:r w:rsidR="005119BB">
        <w:rPr>
          <w:rFonts w:ascii="Times New Roman" w:eastAsia="Times New Roman" w:hAnsi="Times New Roman" w:cs="Times New Roman"/>
          <w:sz w:val="24"/>
        </w:rPr>
        <w:t>sers experience. Information fro</w:t>
      </w:r>
      <w:r w:rsidRPr="00056350">
        <w:rPr>
          <w:rFonts w:ascii="Times New Roman" w:eastAsia="Times New Roman" w:hAnsi="Times New Roman" w:cs="Times New Roman"/>
          <w:sz w:val="24"/>
        </w:rPr>
        <w:t xml:space="preserve">m in-home sensors and </w:t>
      </w:r>
      <w:r w:rsidR="005119BB">
        <w:rPr>
          <w:rFonts w:ascii="Times New Roman" w:eastAsia="Times New Roman" w:hAnsi="Times New Roman" w:cs="Times New Roman"/>
          <w:sz w:val="24"/>
        </w:rPr>
        <w:t xml:space="preserve">other </w:t>
      </w:r>
      <w:r w:rsidRPr="00056350">
        <w:rPr>
          <w:rFonts w:ascii="Times New Roman" w:eastAsia="Times New Roman" w:hAnsi="Times New Roman" w:cs="Times New Roman"/>
          <w:sz w:val="24"/>
        </w:rPr>
        <w:t>medical records will be channeled through the use of electronic devices through the internet and wireless transmissions.</w:t>
      </w:r>
      <w:r w:rsidR="005119BB">
        <w:rPr>
          <w:rStyle w:val="FootnoteReference"/>
          <w:rFonts w:ascii="Times New Roman" w:eastAsia="Times New Roman" w:hAnsi="Times New Roman" w:cs="Times New Roman"/>
          <w:sz w:val="24"/>
        </w:rPr>
        <w:footnoteReference w:id="18"/>
      </w:r>
      <w:r w:rsidRPr="00056350">
        <w:rPr>
          <w:rFonts w:ascii="Times New Roman" w:eastAsia="Times New Roman" w:hAnsi="Times New Roman" w:cs="Times New Roman"/>
          <w:sz w:val="24"/>
        </w:rPr>
        <w:t xml:space="preserve"> This exposes the systems to be compromised because of the cyber criminals who are out interfering data of others. </w:t>
      </w:r>
    </w:p>
    <w:p w:rsidR="007D7D26" w:rsidRPr="00056350" w:rsidRDefault="007D7D26" w:rsidP="00196014">
      <w:pPr>
        <w:pStyle w:val="Heading2"/>
        <w:spacing w:line="480" w:lineRule="auto"/>
        <w:contextualSpacing/>
        <w:rPr>
          <w:sz w:val="24"/>
          <w:szCs w:val="24"/>
        </w:rPr>
      </w:pPr>
      <w:bookmarkStart w:id="9" w:name="_Toc495678398"/>
      <w:r w:rsidRPr="00056350">
        <w:rPr>
          <w:sz w:val="24"/>
          <w:szCs w:val="24"/>
        </w:rPr>
        <w:t>Data Access and Storage</w:t>
      </w:r>
      <w:bookmarkEnd w:id="9"/>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There have been prolonged complaints about the issues of privacy and confidentiality of the patients on their health records. Linking personal health data to the Internet platform makes the patient’s information to be vulnerable to hostile attacks as opposed to when it was left on papers. Presently, patients prefer going physically to a health care center and access their medical records from there.</w:t>
      </w:r>
      <w:r w:rsidR="005119BB">
        <w:rPr>
          <w:rStyle w:val="FootnoteReference"/>
          <w:rFonts w:ascii="Times New Roman" w:eastAsia="Times New Roman" w:hAnsi="Times New Roman" w:cs="Times New Roman"/>
          <w:sz w:val="24"/>
        </w:rPr>
        <w:footnoteReference w:id="19"/>
      </w:r>
      <w:r w:rsidRPr="00056350">
        <w:rPr>
          <w:rFonts w:ascii="Times New Roman" w:eastAsia="Times New Roman" w:hAnsi="Times New Roman" w:cs="Times New Roman"/>
          <w:sz w:val="24"/>
        </w:rPr>
        <w:t xml:space="preserve"> As the records are paper-based, it physically restricts several unauthorized people to access and see the records and monitor how they are transmitted. Nonetheless, when </w:t>
      </w:r>
      <w:r w:rsidRPr="00056350">
        <w:rPr>
          <w:rFonts w:ascii="Times New Roman" w:eastAsia="Times New Roman" w:hAnsi="Times New Roman" w:cs="Times New Roman"/>
          <w:sz w:val="24"/>
        </w:rPr>
        <w:lastRenderedPageBreak/>
        <w:t>this information is placed on internet platform electronically, it offers a wide door for hackers and other mischievous assailants to reach the records, when they are not authorized to do so.</w:t>
      </w:r>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Additionally, considering the disseminated makeup of sensor networks for in-home monitoring of patients, it poses a greater problem in guaranteeing data security and integrity when related to the conventional healthcare system. When the sensor data is transmitted in a wireless form, it gives opportunities for snooping and skimming.</w:t>
      </w:r>
      <w:r w:rsidR="005119BB">
        <w:rPr>
          <w:rStyle w:val="FootnoteReference"/>
          <w:rFonts w:ascii="Times New Roman" w:eastAsia="Times New Roman" w:hAnsi="Times New Roman" w:cs="Times New Roman"/>
          <w:sz w:val="24"/>
        </w:rPr>
        <w:footnoteReference w:id="20"/>
      </w:r>
      <w:r w:rsidRPr="00056350">
        <w:rPr>
          <w:rFonts w:ascii="Times New Roman" w:eastAsia="Times New Roman" w:hAnsi="Times New Roman" w:cs="Times New Roman"/>
          <w:sz w:val="24"/>
        </w:rPr>
        <w:t xml:space="preserve"> Access to data, its storage and integrity are major challenges when executing EPRs and in-home sensor networks. </w:t>
      </w:r>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It intrigues the dilemma of whether the insurance provides cannot own the data of the patient. That is if they are denied the access to patient’s data, could they not be under the obligation to meet the expenses linked with the collection and storage of the data. It is a question that influences third party rights. It is ambiguous to determine the amount of privacy and security protection that must be offered when a third party is involved in the data transference.</w:t>
      </w:r>
      <w:r w:rsidR="005119BB">
        <w:rPr>
          <w:rStyle w:val="FootnoteReference"/>
          <w:rFonts w:ascii="Times New Roman" w:eastAsia="Times New Roman" w:hAnsi="Times New Roman" w:cs="Times New Roman"/>
          <w:sz w:val="24"/>
        </w:rPr>
        <w:footnoteReference w:id="21"/>
      </w:r>
      <w:r w:rsidRPr="00056350">
        <w:rPr>
          <w:rFonts w:ascii="Times New Roman" w:eastAsia="Times New Roman" w:hAnsi="Times New Roman" w:cs="Times New Roman"/>
          <w:sz w:val="24"/>
        </w:rPr>
        <w:t xml:space="preserve"> The </w:t>
      </w:r>
      <w:r w:rsidR="00164A15" w:rsidRPr="00056350">
        <w:rPr>
          <w:rFonts w:ascii="Times New Roman" w:eastAsia="Times New Roman" w:hAnsi="Times New Roman" w:cs="Times New Roman"/>
          <w:sz w:val="24"/>
        </w:rPr>
        <w:t>questions of the kind of data and the amount of data to be stored are</w:t>
      </w:r>
      <w:r w:rsidRPr="00056350">
        <w:rPr>
          <w:rFonts w:ascii="Times New Roman" w:eastAsia="Times New Roman" w:hAnsi="Times New Roman" w:cs="Times New Roman"/>
          <w:sz w:val="24"/>
        </w:rPr>
        <w:t xml:space="preserve"> often raised. For example, in a patient’s records that are paper-based, information that could be stored include the notes of the doctor, MRIs, and outcomes of the laboratory tests. As far as EPRs are concerned, questions of whether all data can be stored electronically or will a subsection of this information </w:t>
      </w:r>
      <w:proofErr w:type="gramStart"/>
      <w:r w:rsidRPr="00056350">
        <w:rPr>
          <w:rFonts w:ascii="Times New Roman" w:eastAsia="Times New Roman" w:hAnsi="Times New Roman" w:cs="Times New Roman"/>
          <w:sz w:val="24"/>
        </w:rPr>
        <w:t>be</w:t>
      </w:r>
      <w:proofErr w:type="gramEnd"/>
      <w:r w:rsidRPr="00056350">
        <w:rPr>
          <w:rFonts w:ascii="Times New Roman" w:eastAsia="Times New Roman" w:hAnsi="Times New Roman" w:cs="Times New Roman"/>
          <w:sz w:val="24"/>
        </w:rPr>
        <w:t xml:space="preserve"> adequate for intentions in the healthcare.</w:t>
      </w:r>
      <w:r w:rsidR="005119BB">
        <w:rPr>
          <w:rStyle w:val="FootnoteReference"/>
          <w:rFonts w:ascii="Times New Roman" w:eastAsia="Times New Roman" w:hAnsi="Times New Roman" w:cs="Times New Roman"/>
          <w:sz w:val="24"/>
        </w:rPr>
        <w:footnoteReference w:id="22"/>
      </w:r>
      <w:r w:rsidRPr="00056350">
        <w:rPr>
          <w:rFonts w:ascii="Times New Roman" w:eastAsia="Times New Roman" w:hAnsi="Times New Roman" w:cs="Times New Roman"/>
          <w:sz w:val="24"/>
        </w:rPr>
        <w:t xml:space="preserve"> For instance, data may be collected and the outcomes reserved, and it may just be necessary to relay just this information to all EPR users. </w:t>
      </w:r>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 xml:space="preserve">Another challenge is also experienced in remote patient monitoring while utilizing sensor networks. For instance, the question of whether the all the form of raw data can be reserved </w:t>
      </w:r>
      <w:r w:rsidRPr="00056350">
        <w:rPr>
          <w:rFonts w:ascii="Times New Roman" w:eastAsia="Times New Roman" w:hAnsi="Times New Roman" w:cs="Times New Roman"/>
          <w:sz w:val="24"/>
        </w:rPr>
        <w:lastRenderedPageBreak/>
        <w:t xml:space="preserve">locally where the patient stays, whereas only the totaled information needed for diagnosis and emergency response is conveyed to the center where all data are monitored. Most third parties have expressed dissatisfaction of whether the quantity of sensor data being reserved in the monitoring center has to be just sufficient to finish the tasks linked to the care of the patient or more is needed. Any extra information could not significantly influence the care of the patient but may interfere with one’s privacy. In both instances, the extent of the collected data and stores has to be cut down in every way while still attaining the intended amount of healthcare delivery. </w:t>
      </w:r>
    </w:p>
    <w:p w:rsidR="00056350"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Another dilemma that has affected healthcare systems is where their health data need to be stored up. There is debate whether it should be stored in a centralized manner or be decentralized. As regarding EPRs, the challenge is on if the data should be stored in local databases that can be linked together, or if it could reside in a centralized database. As concer</w:t>
      </w:r>
      <w:r w:rsidR="00164A15">
        <w:rPr>
          <w:rFonts w:ascii="Times New Roman" w:eastAsia="Times New Roman" w:hAnsi="Times New Roman" w:cs="Times New Roman"/>
          <w:sz w:val="24"/>
        </w:rPr>
        <w:t xml:space="preserve">ning remote patient monitoring </w:t>
      </w:r>
      <w:r w:rsidRPr="00056350">
        <w:rPr>
          <w:rFonts w:ascii="Times New Roman" w:eastAsia="Times New Roman" w:hAnsi="Times New Roman" w:cs="Times New Roman"/>
          <w:sz w:val="24"/>
        </w:rPr>
        <w:t>the question of whether the raw sensor data can reside locally or if it must be in a centralized monitoring station also arises. Here also, the kind of data to be stored that best addressed the privacy and security concerns is also a factor to consider.</w:t>
      </w:r>
      <w:r w:rsidR="005119BB">
        <w:rPr>
          <w:rStyle w:val="FootnoteReference"/>
          <w:rFonts w:ascii="Times New Roman" w:eastAsia="Times New Roman" w:hAnsi="Times New Roman" w:cs="Times New Roman"/>
          <w:sz w:val="24"/>
        </w:rPr>
        <w:footnoteReference w:id="23"/>
      </w:r>
      <w:r w:rsidR="00164A15">
        <w:rPr>
          <w:rFonts w:ascii="Times New Roman" w:eastAsia="Times New Roman" w:hAnsi="Times New Roman" w:cs="Times New Roman"/>
          <w:sz w:val="24"/>
        </w:rPr>
        <w:t xml:space="preserve">     Also the person </w:t>
      </w:r>
      <w:r w:rsidR="00164A15" w:rsidRPr="00056350">
        <w:rPr>
          <w:rFonts w:ascii="Times New Roman" w:eastAsia="Times New Roman" w:hAnsi="Times New Roman" w:cs="Times New Roman"/>
          <w:sz w:val="24"/>
        </w:rPr>
        <w:t>that is</w:t>
      </w:r>
      <w:r w:rsidRPr="00056350">
        <w:rPr>
          <w:rFonts w:ascii="Times New Roman" w:eastAsia="Times New Roman" w:hAnsi="Times New Roman" w:cs="Times New Roman"/>
          <w:sz w:val="24"/>
        </w:rPr>
        <w:t xml:space="preserve"> allowed to view the medical records of the patient matters. Many practitioners are divided on this question. </w:t>
      </w:r>
    </w:p>
    <w:p w:rsidR="005A507C"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eastAsia="Times New Roman" w:hAnsi="Times New Roman" w:cs="Times New Roman"/>
          <w:sz w:val="24"/>
        </w:rPr>
        <w:t xml:space="preserve">EPR users can be categorized into two: users that have read and write freedoms like the nurses and doctors, who are not just allowed only to view the EPR of the patient but can alter the records accordingly. The second category is users that can only read the patient’s EPR but do have the privilege to edit </w:t>
      </w:r>
      <w:r w:rsidR="00164A15" w:rsidRPr="00056350">
        <w:rPr>
          <w:rFonts w:ascii="Times New Roman" w:eastAsia="Times New Roman" w:hAnsi="Times New Roman" w:cs="Times New Roman"/>
          <w:sz w:val="24"/>
        </w:rPr>
        <w:t>anything;</w:t>
      </w:r>
      <w:r w:rsidRPr="00056350">
        <w:rPr>
          <w:rFonts w:ascii="Times New Roman" w:eastAsia="Times New Roman" w:hAnsi="Times New Roman" w:cs="Times New Roman"/>
          <w:sz w:val="24"/>
        </w:rPr>
        <w:t xml:space="preserve"> for example, the insurance providers or relatives of the </w:t>
      </w:r>
      <w:r w:rsidRPr="00056350">
        <w:rPr>
          <w:rFonts w:ascii="Times New Roman" w:eastAsia="Times New Roman" w:hAnsi="Times New Roman" w:cs="Times New Roman"/>
          <w:sz w:val="24"/>
        </w:rPr>
        <w:lastRenderedPageBreak/>
        <w:t>patient might be restricted to only view the patient’s EPR but cannot alter anything.</w:t>
      </w:r>
      <w:r w:rsidR="005119BB">
        <w:rPr>
          <w:rStyle w:val="FootnoteReference"/>
          <w:rFonts w:ascii="Times New Roman" w:eastAsia="Times New Roman" w:hAnsi="Times New Roman" w:cs="Times New Roman"/>
          <w:sz w:val="24"/>
        </w:rPr>
        <w:footnoteReference w:id="24"/>
      </w:r>
      <w:r w:rsidRPr="00056350">
        <w:rPr>
          <w:rFonts w:ascii="Times New Roman" w:eastAsia="Times New Roman" w:hAnsi="Times New Roman" w:cs="Times New Roman"/>
          <w:sz w:val="24"/>
        </w:rPr>
        <w:t xml:space="preserve">  Varying on which users are retrieving the EPR, there could be extra boundaries on which sections of the data their privileges apply. For instance, in the scenario of an insurance provider, their entry into the EPR of the patient is restricted to the part which enables the settlement of medical expenses. In other cases, an elderly patient could want to permit partial entry to his or her medical record to specific relatives. A challenge has always risen where information has to relay to other persons without the consent of the patient.</w:t>
      </w:r>
      <w:r w:rsidR="005119BB">
        <w:rPr>
          <w:rStyle w:val="FootnoteReference"/>
          <w:rFonts w:ascii="Times New Roman" w:eastAsia="Times New Roman" w:hAnsi="Times New Roman" w:cs="Times New Roman"/>
          <w:sz w:val="24"/>
        </w:rPr>
        <w:footnoteReference w:id="25"/>
      </w:r>
      <w:r w:rsidRPr="00056350">
        <w:rPr>
          <w:rFonts w:ascii="Times New Roman" w:eastAsia="Times New Roman" w:hAnsi="Times New Roman" w:cs="Times New Roman"/>
          <w:sz w:val="24"/>
        </w:rPr>
        <w:t xml:space="preserve"> There are circumstances in which the health information </w:t>
      </w:r>
      <w:r w:rsidR="00164A15" w:rsidRPr="00056350">
        <w:rPr>
          <w:rFonts w:ascii="Times New Roman" w:eastAsia="Times New Roman" w:hAnsi="Times New Roman" w:cs="Times New Roman"/>
          <w:sz w:val="24"/>
        </w:rPr>
        <w:t>requirements of the patient have</w:t>
      </w:r>
      <w:r w:rsidRPr="00056350">
        <w:rPr>
          <w:rFonts w:ascii="Times New Roman" w:eastAsia="Times New Roman" w:hAnsi="Times New Roman" w:cs="Times New Roman"/>
          <w:sz w:val="24"/>
        </w:rPr>
        <w:t xml:space="preserve"> to be revealed to people that were not among the authorized persons. For instance, in the situation of remote patient monitoring, an emergency could require disclosure of health data even without the patient consenting to it so that he or she receives the needed care</w:t>
      </w:r>
      <w:r w:rsidR="00622657" w:rsidRPr="00056350">
        <w:rPr>
          <w:rFonts w:ascii="Times New Roman" w:hAnsi="Times New Roman" w:cs="Times New Roman"/>
          <w:sz w:val="24"/>
        </w:rPr>
        <w:t xml:space="preserve">. </w:t>
      </w:r>
    </w:p>
    <w:p w:rsidR="007D7D26" w:rsidRPr="00056350" w:rsidRDefault="007D7D26" w:rsidP="00196014">
      <w:pPr>
        <w:pStyle w:val="Heading2"/>
        <w:spacing w:line="480" w:lineRule="auto"/>
        <w:contextualSpacing/>
        <w:rPr>
          <w:sz w:val="24"/>
          <w:szCs w:val="24"/>
        </w:rPr>
      </w:pPr>
      <w:bookmarkStart w:id="10" w:name="_Toc495678399"/>
      <w:r w:rsidRPr="00056350">
        <w:rPr>
          <w:sz w:val="24"/>
          <w:szCs w:val="24"/>
        </w:rPr>
        <w:t>Data Mining</w:t>
      </w:r>
      <w:bookmarkEnd w:id="10"/>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Data sometimes could need to be analyzed to recognize patterns and relationships that are needed for patient’s care. Human medical information is viewed as one of the more fulfilling and yet most challenging of all biological data to be mined and investigated.</w:t>
      </w:r>
      <w:r w:rsidR="005119BB">
        <w:rPr>
          <w:rStyle w:val="FootnoteReference"/>
          <w:rFonts w:ascii="Times New Roman" w:hAnsi="Times New Roman" w:cs="Times New Roman"/>
          <w:sz w:val="24"/>
        </w:rPr>
        <w:footnoteReference w:id="26"/>
      </w:r>
      <w:r w:rsidRPr="00056350">
        <w:rPr>
          <w:rFonts w:ascii="Times New Roman" w:hAnsi="Times New Roman" w:cs="Times New Roman"/>
          <w:sz w:val="24"/>
        </w:rPr>
        <w:t xml:space="preserve"> Mining of data on human patients can offer observations that cannot be accessed or easily decoded from animal studies. Visual and auditory feelings, the awareness of pain, uneasiness, as well as other reaction can be difficult to learn from test outcomes on animals. Nonetheless, when mining data on human subjects, there are distinct privacy and security restraints that restrict what can be collected, distributed or analysis that can be executed. Presently, large levels of medical data are </w:t>
      </w:r>
      <w:r w:rsidRPr="00056350">
        <w:rPr>
          <w:rFonts w:ascii="Times New Roman" w:hAnsi="Times New Roman" w:cs="Times New Roman"/>
          <w:sz w:val="24"/>
        </w:rPr>
        <w:lastRenderedPageBreak/>
        <w:t xml:space="preserve">not reserved electronically and cannot be mined. In spite of that, there remain thousands of terabytes of electronic data of human subjects being generated in the United States and Europe. </w:t>
      </w:r>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Even though the kind of data mining which is performed on this medical information has security and privacy issues presently, the assortment of the databases and the distribution of the data in the entire medical care departments without a standardized arrange</w:t>
      </w:r>
      <w:r w:rsidR="00164A15">
        <w:rPr>
          <w:rFonts w:ascii="Times New Roman" w:hAnsi="Times New Roman" w:cs="Times New Roman"/>
          <w:sz w:val="24"/>
        </w:rPr>
        <w:t xml:space="preserve">ment is a factor. In some case </w:t>
      </w:r>
      <w:r w:rsidRPr="00056350">
        <w:rPr>
          <w:rFonts w:ascii="Times New Roman" w:hAnsi="Times New Roman" w:cs="Times New Roman"/>
          <w:sz w:val="24"/>
        </w:rPr>
        <w:t>it the principles of a healthcare facility. All these considerations restrict what can be done.</w:t>
      </w:r>
      <w:r w:rsidR="005119BB">
        <w:rPr>
          <w:rStyle w:val="FootnoteReference"/>
          <w:rFonts w:ascii="Times New Roman" w:hAnsi="Times New Roman" w:cs="Times New Roman"/>
          <w:sz w:val="24"/>
        </w:rPr>
        <w:footnoteReference w:id="27"/>
      </w:r>
      <w:r w:rsidRPr="00056350">
        <w:rPr>
          <w:rFonts w:ascii="Times New Roman" w:hAnsi="Times New Roman" w:cs="Times New Roman"/>
          <w:sz w:val="24"/>
        </w:rPr>
        <w:t xml:space="preserve"> As the use of EPRs is intensified, more health organizations will possess databanks online that has information on patients in a standardized computerized configuration. This information can be flexibly shared over the communication network which will form a larger basis of human medical data. As a result of this upsurge in available data, the place of data mining and how it is administered requires a lot of assessment.</w:t>
      </w:r>
      <w:r w:rsidR="005119BB">
        <w:rPr>
          <w:rStyle w:val="FootnoteReference"/>
          <w:rFonts w:ascii="Times New Roman" w:hAnsi="Times New Roman" w:cs="Times New Roman"/>
          <w:sz w:val="24"/>
        </w:rPr>
        <w:footnoteReference w:id="28"/>
      </w:r>
      <w:r w:rsidRPr="00056350">
        <w:rPr>
          <w:rFonts w:ascii="Times New Roman" w:hAnsi="Times New Roman" w:cs="Times New Roman"/>
          <w:sz w:val="24"/>
        </w:rPr>
        <w:t xml:space="preserve"> From the mining of medical information, it is easy to do a catalogs or profiling of patients by several factors like age, sex, the frequency of medication or disease. This may expose the whole exercise to discriminatory and exclusionary consequences. </w:t>
      </w:r>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Since the information will turn out to be more of a ‘commodity’ that can be conveyed over the internet and gathered, it is significant to that anonymity of data occurs before any mining of data occurs. The challenge of how anonymity should be defined as well as guidelines for the data being disclosed to users like insurance companies and managed care assessors should be determined before they are permitted to mine data. Coding data or making it anonymous can occur in several instances.</w:t>
      </w:r>
      <w:r w:rsidR="005119BB">
        <w:rPr>
          <w:rStyle w:val="FootnoteReference"/>
          <w:rFonts w:ascii="Times New Roman" w:hAnsi="Times New Roman" w:cs="Times New Roman"/>
          <w:sz w:val="24"/>
        </w:rPr>
        <w:footnoteReference w:id="29"/>
      </w:r>
      <w:r w:rsidR="00164A15">
        <w:rPr>
          <w:rFonts w:ascii="Times New Roman" w:hAnsi="Times New Roman" w:cs="Times New Roman"/>
          <w:sz w:val="24"/>
        </w:rPr>
        <w:t xml:space="preserve"> For instance</w:t>
      </w:r>
      <w:r w:rsidR="005753F3">
        <w:rPr>
          <w:rFonts w:ascii="Times New Roman" w:hAnsi="Times New Roman" w:cs="Times New Roman"/>
          <w:sz w:val="24"/>
        </w:rPr>
        <w:t>,</w:t>
      </w:r>
      <w:r w:rsidR="00164A15">
        <w:rPr>
          <w:rFonts w:ascii="Times New Roman" w:hAnsi="Times New Roman" w:cs="Times New Roman"/>
          <w:sz w:val="24"/>
        </w:rPr>
        <w:t xml:space="preserve"> </w:t>
      </w:r>
      <w:r w:rsidRPr="00056350">
        <w:rPr>
          <w:rFonts w:ascii="Times New Roman" w:hAnsi="Times New Roman" w:cs="Times New Roman"/>
          <w:sz w:val="24"/>
        </w:rPr>
        <w:t>eliminating personal references such as name, age, or</w:t>
      </w:r>
      <w:r w:rsidR="005753F3">
        <w:rPr>
          <w:rFonts w:ascii="Times New Roman" w:hAnsi="Times New Roman" w:cs="Times New Roman"/>
          <w:sz w:val="24"/>
        </w:rPr>
        <w:t>,</w:t>
      </w:r>
      <w:r w:rsidRPr="00056350">
        <w:rPr>
          <w:rFonts w:ascii="Times New Roman" w:hAnsi="Times New Roman" w:cs="Times New Roman"/>
          <w:sz w:val="24"/>
        </w:rPr>
        <w:t xml:space="preserve"> medical security number that may make it difficult for intruders to trace data of a specific </w:t>
      </w:r>
      <w:r w:rsidRPr="00056350">
        <w:rPr>
          <w:rFonts w:ascii="Times New Roman" w:hAnsi="Times New Roman" w:cs="Times New Roman"/>
          <w:sz w:val="24"/>
        </w:rPr>
        <w:lastRenderedPageBreak/>
        <w:t xml:space="preserve">individual. Nonetheless, even this cannot guarantee the data being unidentified or anonymous enough to the point that it inhibits discriminatory effects. The information, while not linked to a specific person, can be connected to a larger sub-population like individuals who stay in a particular geographic location or individuals of a specific race or gender. The proper level of anonymity for a particular data mining exercise must be defined and evaluated.  </w:t>
      </w:r>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Consequently, there are questions of the specific people allowed to access patient’s data and at what stage of anonymity. The data form a computer system at home patient monitoring could convey data to the hospital with some classifying tag on it to notify the specific patient sending the information. The health practitioner requires recognizing the exact patient they are addressing and may be allowed to perform some data mining tasks from time to time. The same cannot apply to other users such as the insurance providers or intruders. It is challenging to limit the data mining capabilities for various providers.</w:t>
      </w:r>
      <w:r w:rsidR="005119BB">
        <w:rPr>
          <w:rStyle w:val="FootnoteReference"/>
          <w:rFonts w:ascii="Times New Roman" w:hAnsi="Times New Roman" w:cs="Times New Roman"/>
          <w:sz w:val="24"/>
        </w:rPr>
        <w:footnoteReference w:id="30"/>
      </w:r>
      <w:r w:rsidRPr="00056350">
        <w:rPr>
          <w:rFonts w:ascii="Times New Roman" w:hAnsi="Times New Roman" w:cs="Times New Roman"/>
          <w:sz w:val="24"/>
        </w:rPr>
        <w:t xml:space="preserve"> Currently, ethical practices are not well articulated for the immense collection of disclosures to secondary users like the managed care evaluators, relatives, or insurances institutions. These challenges surrounding data mining has to be evaluated and standards or guidelines put in place to exploit the inherent advantages of having more medical information availed while reducing harmful impacts. </w:t>
      </w:r>
    </w:p>
    <w:p w:rsidR="007D7D26" w:rsidRPr="00056350" w:rsidRDefault="007D7D26" w:rsidP="00196014">
      <w:pPr>
        <w:pStyle w:val="Heading2"/>
        <w:spacing w:line="480" w:lineRule="auto"/>
        <w:contextualSpacing/>
        <w:rPr>
          <w:sz w:val="24"/>
          <w:szCs w:val="24"/>
        </w:rPr>
      </w:pPr>
      <w:bookmarkStart w:id="11" w:name="_Toc495678400"/>
      <w:r w:rsidRPr="00056350">
        <w:rPr>
          <w:sz w:val="24"/>
          <w:szCs w:val="24"/>
        </w:rPr>
        <w:t>Conflicting Regulatory Framework</w:t>
      </w:r>
      <w:bookmarkEnd w:id="11"/>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There are presently many various regulations and guidelines in the health care comprising the Federal Regulations of the American Health Insurance Portability and Accountability Act (HIPAA). This also includes other regulations that are specific to every state. The problem is that even though these regulations offer a framework of policy, they have not been modified to fit the </w:t>
      </w:r>
      <w:r w:rsidRPr="00056350">
        <w:rPr>
          <w:rFonts w:ascii="Times New Roman" w:hAnsi="Times New Roman" w:cs="Times New Roman"/>
          <w:sz w:val="24"/>
        </w:rPr>
        <w:lastRenderedPageBreak/>
        <w:t>EPRs and sensors that are used to monitor the people with a disability or elderly who need constant medical monitoring. HIPAA is a set of regulations that guide clinicians, healthcare institutions, and other healthcare contributors.</w:t>
      </w:r>
      <w:r w:rsidR="005119BB">
        <w:rPr>
          <w:rStyle w:val="FootnoteReference"/>
          <w:rFonts w:ascii="Times New Roman" w:hAnsi="Times New Roman" w:cs="Times New Roman"/>
          <w:sz w:val="24"/>
        </w:rPr>
        <w:footnoteReference w:id="31"/>
      </w:r>
      <w:r w:rsidRPr="00056350">
        <w:rPr>
          <w:rFonts w:ascii="Times New Roman" w:hAnsi="Times New Roman" w:cs="Times New Roman"/>
          <w:sz w:val="24"/>
        </w:rPr>
        <w:t xml:space="preserve"> The goal of HIPAA is to supervise how medical records, medical billing and the billing records of the patient fulfill particular coherent standards as far as documentation, management, and privacy is concerned. Furthermore, HIPAA needs that all persons receiving medical attention to access their personal medical </w:t>
      </w:r>
      <w:r w:rsidR="00164A15" w:rsidRPr="00056350">
        <w:rPr>
          <w:rFonts w:ascii="Times New Roman" w:hAnsi="Times New Roman" w:cs="Times New Roman"/>
          <w:sz w:val="24"/>
        </w:rPr>
        <w:t>records</w:t>
      </w:r>
      <w:r w:rsidRPr="00056350">
        <w:rPr>
          <w:rFonts w:ascii="Times New Roman" w:hAnsi="Times New Roman" w:cs="Times New Roman"/>
          <w:sz w:val="24"/>
        </w:rPr>
        <w:t xml:space="preserve"> address errors or omissions and be cognizant of how their individual information is distributed or utilized. </w:t>
      </w:r>
    </w:p>
    <w:p w:rsidR="00196014"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Additional provisions of HIPAA comprise a report of privacy procedures to the patients who are being monitored at their homers. Concurrently, each state possesses particular guidelines for how health care is managed, which are systematically defined by the Health Privacy Project’s The State of Health Privacy.* For instance, the California Code has no overall stature giving patients the right to gain entry into their medical records. It also lacks an overall statute limiting the disclosure of confidential data to authorized or non-authorized people. </w:t>
      </w:r>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Nonetheless, concerning some medical conditions like mental health complications and sexually transmitted diseases, California has some statutes that regulate patient to access their data or a disclosure of the same to others. California Code also limits revelations of medical information by HMOs.</w:t>
      </w:r>
      <w:r w:rsidR="005119BB">
        <w:rPr>
          <w:rStyle w:val="FootnoteReference"/>
          <w:rFonts w:ascii="Times New Roman" w:hAnsi="Times New Roman" w:cs="Times New Roman"/>
          <w:sz w:val="24"/>
        </w:rPr>
        <w:footnoteReference w:id="32"/>
      </w:r>
      <w:r w:rsidRPr="00056350">
        <w:rPr>
          <w:rFonts w:ascii="Times New Roman" w:hAnsi="Times New Roman" w:cs="Times New Roman"/>
          <w:sz w:val="24"/>
        </w:rPr>
        <w:t xml:space="preserve"> Comparatively, Georgia statues give patients the right of access to medical data from healthcare facilities, insurers, and state societies. Georgia Code also has far-reaching regulations on leaking and utilization of health care data by these bodies. There is a call to have consistent policies to secure sensitive personal medical data as it can be accessed electronically. With the different codes of the state, some ambiguities and insecurities pertain to </w:t>
      </w:r>
      <w:r w:rsidRPr="00056350">
        <w:rPr>
          <w:rFonts w:ascii="Times New Roman" w:hAnsi="Times New Roman" w:cs="Times New Roman"/>
          <w:sz w:val="24"/>
        </w:rPr>
        <w:lastRenderedPageBreak/>
        <w:t xml:space="preserve">owning data, accessing rights, and disclosure of information since data is allowed to pass across state lines electronically. </w:t>
      </w:r>
    </w:p>
    <w:p w:rsidR="002479E4"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The HIPAA Privacy Protection directives from 2011 are a basis for a national criterion for security and health privacy. Nonetheless, they are the irreducible minimums in the health sector. They are a reference to minimum slightest securities for clients with stronger or more rigorous state laws continuing in effect.</w:t>
      </w:r>
      <w:r w:rsidR="005119BB">
        <w:rPr>
          <w:rStyle w:val="FootnoteReference"/>
          <w:rFonts w:ascii="Times New Roman" w:hAnsi="Times New Roman" w:cs="Times New Roman"/>
          <w:sz w:val="24"/>
        </w:rPr>
        <w:footnoteReference w:id="33"/>
      </w:r>
      <w:r w:rsidRPr="00056350">
        <w:rPr>
          <w:rFonts w:ascii="Times New Roman" w:hAnsi="Times New Roman" w:cs="Times New Roman"/>
          <w:sz w:val="24"/>
        </w:rPr>
        <w:t xml:space="preserve"> States also have the liberty to create stronger protections for their patients in time to come. For example, under the HIPAA Privacy Protection rules, no agreement is needed by the patient for one clinician’s office to convey a patient’s health information to another clinician’s office for treatment functions. If the laws of the state regulating disclosure and utilization of this information are more rigorous in the patient’s home state than the state which the medical information is being transferred to, the patient could have security and privacy anticipations that may not be sustained.</w:t>
      </w:r>
      <w:r w:rsidR="005119BB">
        <w:rPr>
          <w:rStyle w:val="FootnoteReference"/>
          <w:rFonts w:ascii="Times New Roman" w:hAnsi="Times New Roman" w:cs="Times New Roman"/>
          <w:sz w:val="24"/>
        </w:rPr>
        <w:footnoteReference w:id="34"/>
      </w:r>
      <w:r w:rsidRPr="00056350">
        <w:rPr>
          <w:rFonts w:ascii="Times New Roman" w:hAnsi="Times New Roman" w:cs="Times New Roman"/>
          <w:sz w:val="24"/>
        </w:rPr>
        <w:t xml:space="preserve"> As this is commonly utilized while handling paper-based medical data, the shift towards electronic health information enhances the ease and quantity of data being transmitted across states. Unfortunately, this does not alleviate chances of being compromised by many intruders as there are no current measures or standards to guarantee this</w:t>
      </w:r>
      <w:r w:rsidR="00B66E92" w:rsidRPr="00056350">
        <w:rPr>
          <w:rFonts w:ascii="Times New Roman" w:hAnsi="Times New Roman" w:cs="Times New Roman"/>
          <w:sz w:val="24"/>
        </w:rPr>
        <w:t xml:space="preserve">. </w:t>
      </w:r>
    </w:p>
    <w:p w:rsidR="00E3471A" w:rsidRPr="00056350" w:rsidRDefault="00E3471A" w:rsidP="00196014">
      <w:pPr>
        <w:pStyle w:val="Heading1"/>
        <w:spacing w:line="480" w:lineRule="auto"/>
        <w:contextualSpacing/>
        <w:jc w:val="center"/>
        <w:rPr>
          <w:rFonts w:ascii="Times New Roman" w:hAnsi="Times New Roman" w:cs="Times New Roman"/>
          <w:color w:val="auto"/>
        </w:rPr>
      </w:pPr>
      <w:bookmarkStart w:id="12" w:name="_Toc495678401"/>
      <w:r w:rsidRPr="00056350">
        <w:rPr>
          <w:rFonts w:ascii="Times New Roman" w:hAnsi="Times New Roman" w:cs="Times New Roman"/>
          <w:color w:val="auto"/>
        </w:rPr>
        <w:t>Current Solutions to Security and Privacy Challenges in Patient Monitoring Systems</w:t>
      </w:r>
      <w:bookmarkEnd w:id="12"/>
    </w:p>
    <w:p w:rsidR="00B90E1E" w:rsidRPr="00056350" w:rsidRDefault="00024072"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In this section, the current solutions </w:t>
      </w:r>
      <w:r w:rsidR="008141BA" w:rsidRPr="00056350">
        <w:rPr>
          <w:rFonts w:ascii="Times New Roman" w:hAnsi="Times New Roman" w:cs="Times New Roman"/>
          <w:sz w:val="24"/>
        </w:rPr>
        <w:t>concernin</w:t>
      </w:r>
      <w:r w:rsidRPr="00056350">
        <w:rPr>
          <w:rFonts w:ascii="Times New Roman" w:hAnsi="Times New Roman" w:cs="Times New Roman"/>
          <w:sz w:val="24"/>
        </w:rPr>
        <w:t xml:space="preserve">g security and privacy challenges in patient monitoring systems will be discussed. </w:t>
      </w:r>
    </w:p>
    <w:p w:rsidR="00024072" w:rsidRPr="00056350" w:rsidRDefault="008141BA" w:rsidP="00196014">
      <w:pPr>
        <w:pStyle w:val="Heading2"/>
        <w:spacing w:line="480" w:lineRule="auto"/>
        <w:contextualSpacing/>
        <w:rPr>
          <w:sz w:val="24"/>
          <w:szCs w:val="24"/>
        </w:rPr>
      </w:pPr>
      <w:bookmarkStart w:id="13" w:name="_Toc495678402"/>
      <w:r w:rsidRPr="00056350">
        <w:rPr>
          <w:sz w:val="24"/>
          <w:szCs w:val="24"/>
        </w:rPr>
        <w:t>Current</w:t>
      </w:r>
      <w:r w:rsidR="00024072" w:rsidRPr="00056350">
        <w:rPr>
          <w:sz w:val="24"/>
          <w:szCs w:val="24"/>
        </w:rPr>
        <w:t xml:space="preserve"> Solutions</w:t>
      </w:r>
      <w:bookmarkEnd w:id="13"/>
      <w:r w:rsidR="00024072" w:rsidRPr="00056350">
        <w:rPr>
          <w:sz w:val="24"/>
          <w:szCs w:val="24"/>
        </w:rPr>
        <w:t xml:space="preserve"> </w:t>
      </w:r>
    </w:p>
    <w:p w:rsidR="003A073B" w:rsidRPr="00056350" w:rsidRDefault="00024072"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lastRenderedPageBreak/>
        <w:t>The chal</w:t>
      </w:r>
      <w:r w:rsidR="008141BA" w:rsidRPr="00056350">
        <w:rPr>
          <w:rFonts w:ascii="Times New Roman" w:hAnsi="Times New Roman" w:cs="Times New Roman"/>
          <w:sz w:val="24"/>
        </w:rPr>
        <w:t xml:space="preserve">lenges of access to health data, storage and data analysis are specific to the medical field. These issues have been examined in several areas, from financial provisions to shopping of drugs in the internet, and technical remedies are present that can be utilized in health care fraternity to enhance privacy and security in a setting with several users. </w:t>
      </w:r>
      <w:r w:rsidR="00073D1F" w:rsidRPr="00056350">
        <w:rPr>
          <w:rFonts w:ascii="Times New Roman" w:hAnsi="Times New Roman" w:cs="Times New Roman"/>
          <w:sz w:val="24"/>
        </w:rPr>
        <w:t>One of the toughest issues in handling large networks is the intricacy of security administration, or what is termed role-based access control.</w:t>
      </w:r>
      <w:r w:rsidR="005119BB">
        <w:rPr>
          <w:rStyle w:val="FootnoteReference"/>
          <w:rFonts w:ascii="Times New Roman" w:hAnsi="Times New Roman" w:cs="Times New Roman"/>
          <w:sz w:val="24"/>
        </w:rPr>
        <w:footnoteReference w:id="35"/>
      </w:r>
      <w:r w:rsidR="00073D1F" w:rsidRPr="00056350">
        <w:rPr>
          <w:rFonts w:ascii="Times New Roman" w:hAnsi="Times New Roman" w:cs="Times New Roman"/>
          <w:sz w:val="24"/>
        </w:rPr>
        <w:t xml:space="preserve"> Role based control is sometimes termed role-based security. It is a prevalent pattern for security administration. Role based security amounts to the lessening of the involvedness, intricacy and costs of security administration in large networked systems. </w:t>
      </w:r>
    </w:p>
    <w:p w:rsidR="00024072" w:rsidRPr="00056350" w:rsidRDefault="003A073B"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A</w:t>
      </w:r>
      <w:r w:rsidR="00073D1F" w:rsidRPr="00056350">
        <w:rPr>
          <w:rFonts w:ascii="Times New Roman" w:hAnsi="Times New Roman" w:cs="Times New Roman"/>
          <w:sz w:val="24"/>
        </w:rPr>
        <w:t xml:space="preserve"> role based security for health care could be in form of an encryption. </w:t>
      </w:r>
      <w:r w:rsidR="00815C86" w:rsidRPr="00056350">
        <w:rPr>
          <w:rFonts w:ascii="Times New Roman" w:hAnsi="Times New Roman" w:cs="Times New Roman"/>
          <w:sz w:val="24"/>
        </w:rPr>
        <w:t>Encryption</w:t>
      </w:r>
      <w:r w:rsidR="00073D1F" w:rsidRPr="00056350">
        <w:rPr>
          <w:rFonts w:ascii="Times New Roman" w:hAnsi="Times New Roman" w:cs="Times New Roman"/>
          <w:sz w:val="24"/>
        </w:rPr>
        <w:t xml:space="preserve"> is utilized to guarantee the security of the data and aid in preventing snooping and skimming into data that belong to patients. </w:t>
      </w:r>
      <w:r w:rsidR="00815C86" w:rsidRPr="00056350">
        <w:rPr>
          <w:rFonts w:ascii="Times New Roman" w:hAnsi="Times New Roman" w:cs="Times New Roman"/>
          <w:sz w:val="24"/>
        </w:rPr>
        <w:t>Encryption</w:t>
      </w:r>
      <w:r w:rsidR="00073D1F" w:rsidRPr="00056350">
        <w:rPr>
          <w:rFonts w:ascii="Times New Roman" w:hAnsi="Times New Roman" w:cs="Times New Roman"/>
          <w:sz w:val="24"/>
        </w:rPr>
        <w:t xml:space="preserve"> can be done in both hardware and software. </w:t>
      </w:r>
      <w:r w:rsidRPr="00056350">
        <w:rPr>
          <w:rFonts w:ascii="Times New Roman" w:hAnsi="Times New Roman" w:cs="Times New Roman"/>
          <w:sz w:val="24"/>
        </w:rPr>
        <w:t xml:space="preserve">Health </w:t>
      </w:r>
      <w:r w:rsidR="00815C86" w:rsidRPr="00056350">
        <w:rPr>
          <w:rFonts w:ascii="Times New Roman" w:hAnsi="Times New Roman" w:cs="Times New Roman"/>
          <w:sz w:val="24"/>
        </w:rPr>
        <w:t>institutions</w:t>
      </w:r>
      <w:r w:rsidRPr="00056350">
        <w:rPr>
          <w:rFonts w:ascii="Times New Roman" w:hAnsi="Times New Roman" w:cs="Times New Roman"/>
          <w:sz w:val="24"/>
        </w:rPr>
        <w:t xml:space="preserve"> utilizing the modern </w:t>
      </w:r>
      <w:r w:rsidR="00815C86" w:rsidRPr="00056350">
        <w:rPr>
          <w:rFonts w:ascii="Times New Roman" w:hAnsi="Times New Roman" w:cs="Times New Roman"/>
          <w:sz w:val="24"/>
        </w:rPr>
        <w:t>technologies</w:t>
      </w:r>
      <w:r w:rsidRPr="00056350">
        <w:rPr>
          <w:rFonts w:ascii="Times New Roman" w:hAnsi="Times New Roman" w:cs="Times New Roman"/>
          <w:sz w:val="24"/>
        </w:rPr>
        <w:t xml:space="preserve"> today use both forms of encryption to maintain the highest level </w:t>
      </w:r>
      <w:r w:rsidR="00815C86" w:rsidRPr="00056350">
        <w:rPr>
          <w:rFonts w:ascii="Times New Roman" w:hAnsi="Times New Roman" w:cs="Times New Roman"/>
          <w:sz w:val="24"/>
        </w:rPr>
        <w:t>of security</w:t>
      </w:r>
      <w:r w:rsidRPr="00056350">
        <w:rPr>
          <w:rFonts w:ascii="Times New Roman" w:hAnsi="Times New Roman" w:cs="Times New Roman"/>
          <w:sz w:val="24"/>
        </w:rPr>
        <w:t xml:space="preserve">. In sensor networks, </w:t>
      </w:r>
      <w:proofErr w:type="spellStart"/>
      <w:r w:rsidRPr="00056350">
        <w:rPr>
          <w:rFonts w:ascii="Times New Roman" w:hAnsi="Times New Roman" w:cs="Times New Roman"/>
          <w:sz w:val="24"/>
        </w:rPr>
        <w:t>TinySec</w:t>
      </w:r>
      <w:proofErr w:type="spellEnd"/>
      <w:r w:rsidRPr="00056350">
        <w:rPr>
          <w:rFonts w:ascii="Times New Roman" w:hAnsi="Times New Roman" w:cs="Times New Roman"/>
          <w:sz w:val="24"/>
        </w:rPr>
        <w:t xml:space="preserve"> is particularly intended to offer encryption and </w:t>
      </w:r>
      <w:r w:rsidR="00815C86" w:rsidRPr="00056350">
        <w:rPr>
          <w:rFonts w:ascii="Times New Roman" w:hAnsi="Times New Roman" w:cs="Times New Roman"/>
          <w:sz w:val="24"/>
        </w:rPr>
        <w:t>authentication</w:t>
      </w:r>
      <w:r w:rsidRPr="00056350">
        <w:rPr>
          <w:rFonts w:ascii="Times New Roman" w:hAnsi="Times New Roman" w:cs="Times New Roman"/>
          <w:sz w:val="24"/>
        </w:rPr>
        <w:t xml:space="preserve"> capacities.</w:t>
      </w:r>
      <w:r w:rsidR="005119BB">
        <w:rPr>
          <w:rStyle w:val="FootnoteReference"/>
          <w:rFonts w:ascii="Times New Roman" w:hAnsi="Times New Roman" w:cs="Times New Roman"/>
          <w:sz w:val="24"/>
        </w:rPr>
        <w:footnoteReference w:id="36"/>
      </w:r>
      <w:r w:rsidRPr="00056350">
        <w:rPr>
          <w:rFonts w:ascii="Times New Roman" w:hAnsi="Times New Roman" w:cs="Times New Roman"/>
          <w:sz w:val="24"/>
        </w:rPr>
        <w:t xml:space="preserve"> </w:t>
      </w:r>
      <w:proofErr w:type="spellStart"/>
      <w:r w:rsidRPr="00056350">
        <w:rPr>
          <w:rFonts w:ascii="Times New Roman" w:hAnsi="Times New Roman" w:cs="Times New Roman"/>
          <w:sz w:val="24"/>
        </w:rPr>
        <w:t>TinySec</w:t>
      </w:r>
      <w:proofErr w:type="spellEnd"/>
      <w:r w:rsidRPr="00056350">
        <w:rPr>
          <w:rFonts w:ascii="Times New Roman" w:hAnsi="Times New Roman" w:cs="Times New Roman"/>
          <w:sz w:val="24"/>
        </w:rPr>
        <w:t xml:space="preserve"> is presently utilized by some medical sensor </w:t>
      </w:r>
      <w:r w:rsidR="00815C86" w:rsidRPr="00056350">
        <w:rPr>
          <w:rFonts w:ascii="Times New Roman" w:hAnsi="Times New Roman" w:cs="Times New Roman"/>
          <w:sz w:val="24"/>
        </w:rPr>
        <w:t>applications</w:t>
      </w:r>
      <w:r w:rsidRPr="00056350">
        <w:rPr>
          <w:rFonts w:ascii="Times New Roman" w:hAnsi="Times New Roman" w:cs="Times New Roman"/>
          <w:sz w:val="24"/>
        </w:rPr>
        <w:t xml:space="preserve"> </w:t>
      </w:r>
      <w:r w:rsidR="00815C86" w:rsidRPr="00056350">
        <w:rPr>
          <w:rFonts w:ascii="Times New Roman" w:hAnsi="Times New Roman" w:cs="Times New Roman"/>
          <w:sz w:val="24"/>
        </w:rPr>
        <w:t>such</w:t>
      </w:r>
      <w:r w:rsidRPr="00056350">
        <w:rPr>
          <w:rFonts w:ascii="Times New Roman" w:hAnsi="Times New Roman" w:cs="Times New Roman"/>
          <w:sz w:val="24"/>
        </w:rPr>
        <w:t xml:space="preserve"> as Kansas State University or University of Alabama in Huntsville. </w:t>
      </w:r>
    </w:p>
    <w:p w:rsidR="003A073B" w:rsidRPr="00056350" w:rsidRDefault="003A073B"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Another role based security that could be used </w:t>
      </w:r>
      <w:r w:rsidR="00164A15" w:rsidRPr="00056350">
        <w:rPr>
          <w:rFonts w:ascii="Times New Roman" w:hAnsi="Times New Roman" w:cs="Times New Roman"/>
          <w:sz w:val="24"/>
        </w:rPr>
        <w:t>is</w:t>
      </w:r>
      <w:r w:rsidRPr="00056350">
        <w:rPr>
          <w:rFonts w:ascii="Times New Roman" w:hAnsi="Times New Roman" w:cs="Times New Roman"/>
          <w:sz w:val="24"/>
        </w:rPr>
        <w:t xml:space="preserve"> the authentication mechanisms. These could be utilized to make </w:t>
      </w:r>
      <w:r w:rsidR="00815C86" w:rsidRPr="00056350">
        <w:rPr>
          <w:rFonts w:ascii="Times New Roman" w:hAnsi="Times New Roman" w:cs="Times New Roman"/>
          <w:sz w:val="24"/>
        </w:rPr>
        <w:t>sure</w:t>
      </w:r>
      <w:r w:rsidRPr="00056350">
        <w:rPr>
          <w:rFonts w:ascii="Times New Roman" w:hAnsi="Times New Roman" w:cs="Times New Roman"/>
          <w:sz w:val="24"/>
        </w:rPr>
        <w:t xml:space="preserve"> that </w:t>
      </w:r>
      <w:r w:rsidR="00815C86" w:rsidRPr="00056350">
        <w:rPr>
          <w:rFonts w:ascii="Times New Roman" w:hAnsi="Times New Roman" w:cs="Times New Roman"/>
          <w:sz w:val="24"/>
        </w:rPr>
        <w:t>health</w:t>
      </w:r>
      <w:r w:rsidRPr="00056350">
        <w:rPr>
          <w:rFonts w:ascii="Times New Roman" w:hAnsi="Times New Roman" w:cs="Times New Roman"/>
          <w:sz w:val="24"/>
        </w:rPr>
        <w:t xml:space="preserve"> information is coming from the appropriate person. There has been several authentication procedures established like passwords, digital signatures as well as challenge response authentication practice</w:t>
      </w:r>
      <w:r w:rsidR="00015951">
        <w:rPr>
          <w:rStyle w:val="FootnoteReference"/>
          <w:rFonts w:ascii="Times New Roman" w:hAnsi="Times New Roman" w:cs="Times New Roman"/>
          <w:sz w:val="24"/>
        </w:rPr>
        <w:footnoteReference w:id="37"/>
      </w:r>
      <w:r w:rsidRPr="00056350">
        <w:rPr>
          <w:rFonts w:ascii="Times New Roman" w:hAnsi="Times New Roman" w:cs="Times New Roman"/>
          <w:sz w:val="24"/>
        </w:rPr>
        <w:t xml:space="preserve">. There are approaches intended for sensor networks that are more conservative in terms of energy consumptions like the hash function in </w:t>
      </w:r>
      <w:proofErr w:type="spellStart"/>
      <w:r w:rsidRPr="00056350">
        <w:rPr>
          <w:rFonts w:ascii="Times New Roman" w:hAnsi="Times New Roman" w:cs="Times New Roman"/>
          <w:sz w:val="24"/>
        </w:rPr>
        <w:t>TinySec</w:t>
      </w:r>
      <w:proofErr w:type="spellEnd"/>
      <w:r w:rsidRPr="00056350">
        <w:rPr>
          <w:rFonts w:ascii="Times New Roman" w:hAnsi="Times New Roman" w:cs="Times New Roman"/>
          <w:sz w:val="24"/>
        </w:rPr>
        <w:t xml:space="preserve"> that could be utilized for verification. </w:t>
      </w:r>
    </w:p>
    <w:p w:rsidR="00196014" w:rsidRPr="00056350" w:rsidRDefault="00196014" w:rsidP="00196014">
      <w:pPr>
        <w:pStyle w:val="Heading2"/>
        <w:spacing w:line="480" w:lineRule="auto"/>
        <w:contextualSpacing/>
        <w:rPr>
          <w:sz w:val="24"/>
          <w:szCs w:val="24"/>
        </w:rPr>
      </w:pPr>
      <w:bookmarkStart w:id="14" w:name="_Toc495678403"/>
      <w:r w:rsidRPr="00056350">
        <w:rPr>
          <w:sz w:val="24"/>
          <w:szCs w:val="24"/>
        </w:rPr>
        <w:lastRenderedPageBreak/>
        <w:t>Case Study of Hospital in the University of California</w:t>
      </w:r>
      <w:bookmarkEnd w:id="14"/>
    </w:p>
    <w:p w:rsidR="002B33FD" w:rsidRPr="00056350" w:rsidRDefault="004B0177"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 case study </w:t>
      </w:r>
      <w:r w:rsidR="000C43AD" w:rsidRPr="00056350">
        <w:rPr>
          <w:rFonts w:ascii="Times New Roman" w:hAnsi="Times New Roman" w:cs="Times New Roman"/>
          <w:sz w:val="24"/>
        </w:rPr>
        <w:t>of a hospital in the University of California, San Diego showcases an institution that is utilizing their advanced health care sites. The hospital offers a set of personalized services to allow patients that have disabilities and the elderly to access their medical laboratory results and other constituents of the electronic patient records. These services are availed to clinicians and other health care givers.</w:t>
      </w:r>
      <w:r w:rsidR="007978FA">
        <w:rPr>
          <w:rStyle w:val="FootnoteReference"/>
          <w:rFonts w:ascii="Times New Roman" w:hAnsi="Times New Roman" w:cs="Times New Roman"/>
          <w:sz w:val="24"/>
        </w:rPr>
        <w:footnoteReference w:id="38"/>
      </w:r>
      <w:r w:rsidR="000C43AD" w:rsidRPr="00056350">
        <w:rPr>
          <w:rFonts w:ascii="Times New Roman" w:hAnsi="Times New Roman" w:cs="Times New Roman"/>
          <w:sz w:val="24"/>
        </w:rPr>
        <w:t xml:space="preserve"> They also embrace the integrated digital hospital which is intended at enhancing health care in the region by connecting patients, processes and technologies and healthcare providers. </w:t>
      </w:r>
      <w:r w:rsidR="00905FF1" w:rsidRPr="00056350">
        <w:rPr>
          <w:rFonts w:ascii="Times New Roman" w:hAnsi="Times New Roman" w:cs="Times New Roman"/>
          <w:sz w:val="24"/>
        </w:rPr>
        <w:t xml:space="preserve">Kansas State University and the Alabama College in Huntsville that have shown a unified effort to work on </w:t>
      </w:r>
      <w:r w:rsidR="00164A15">
        <w:rPr>
          <w:rFonts w:ascii="Times New Roman" w:hAnsi="Times New Roman" w:cs="Times New Roman"/>
          <w:sz w:val="24"/>
        </w:rPr>
        <w:t>the body network</w:t>
      </w:r>
      <w:r w:rsidR="00905FF1" w:rsidRPr="00056350">
        <w:rPr>
          <w:rFonts w:ascii="Times New Roman" w:hAnsi="Times New Roman" w:cs="Times New Roman"/>
          <w:sz w:val="24"/>
        </w:rPr>
        <w:t xml:space="preserve"> </w:t>
      </w:r>
      <w:r w:rsidR="002B33FD" w:rsidRPr="00056350">
        <w:rPr>
          <w:rFonts w:ascii="Times New Roman" w:hAnsi="Times New Roman" w:cs="Times New Roman"/>
          <w:sz w:val="24"/>
        </w:rPr>
        <w:t>substructures</w:t>
      </w:r>
      <w:r w:rsidR="00905FF1" w:rsidRPr="00056350">
        <w:rPr>
          <w:rFonts w:ascii="Times New Roman" w:hAnsi="Times New Roman" w:cs="Times New Roman"/>
          <w:sz w:val="24"/>
        </w:rPr>
        <w:t>.</w:t>
      </w:r>
      <w:r w:rsidR="007978FA">
        <w:rPr>
          <w:rStyle w:val="FootnoteReference"/>
          <w:rFonts w:ascii="Times New Roman" w:hAnsi="Times New Roman" w:cs="Times New Roman"/>
          <w:sz w:val="24"/>
        </w:rPr>
        <w:footnoteReference w:id="39"/>
      </w:r>
      <w:r w:rsidR="00905FF1" w:rsidRPr="00056350">
        <w:rPr>
          <w:rFonts w:ascii="Times New Roman" w:hAnsi="Times New Roman" w:cs="Times New Roman"/>
          <w:sz w:val="24"/>
        </w:rPr>
        <w:t xml:space="preserve"> </w:t>
      </w:r>
      <w:r w:rsidR="002B33FD" w:rsidRPr="00056350">
        <w:rPr>
          <w:rFonts w:ascii="Times New Roman" w:hAnsi="Times New Roman" w:cs="Times New Roman"/>
          <w:sz w:val="24"/>
        </w:rPr>
        <w:t xml:space="preserve">They are employing wearable health status monitoring systems that doctor patients can use from their homes and be guided by the clinicians.  The diagram below indicates how the monitoring channel is done. </w:t>
      </w:r>
    </w:p>
    <w:p w:rsidR="006D0F10" w:rsidRPr="00056350" w:rsidRDefault="002B33FD"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Diagram 1: Monitoring process betw</w:t>
      </w:r>
      <w:r w:rsidR="00B41F18" w:rsidRPr="00056350">
        <w:rPr>
          <w:rFonts w:ascii="Times New Roman" w:hAnsi="Times New Roman" w:cs="Times New Roman"/>
          <w:sz w:val="24"/>
        </w:rPr>
        <w:t>een patients and the clinicians</w:t>
      </w:r>
    </w:p>
    <w:p w:rsidR="006D0F10" w:rsidRDefault="00F76F24"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r>
        <w:rPr>
          <w:rFonts w:ascii="Times New Roman" w:hAnsi="Times New Roman" w:cs="Times New Roman"/>
          <w:b/>
          <w:noProof/>
          <w:sz w:val="24"/>
        </w:rPr>
        <w:pict>
          <v:oval id="Oval 2" o:spid="_x0000_s1026" style="position:absolute;left:0;text-align:left;margin-left:270pt;margin-top:10.2pt;width:129.75pt;height:41.2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" fillcolor="white [3201]" strokecolor="#70ad47 [3209]" strokeweight="1pt">
            <v:stroke joinstyle="miter"/>
            <v:textbox>
              <w:txbxContent>
                <w:p w:rsidR="002910F6" w:rsidRDefault="002910F6" w:rsidP="002910F6">
                  <w:pPr>
                    <w:jc w:val="center"/>
                  </w:pPr>
                  <w:r>
                    <w:t>Portal</w:t>
                  </w:r>
                </w:p>
              </w:txbxContent>
            </v:textbox>
          </v:oval>
        </w:pict>
      </w:r>
      <w:r>
        <w:rPr>
          <w:rFonts w:ascii="Times New Roman" w:hAnsi="Times New Roman" w:cs="Times New Roman"/>
          <w:b/>
          <w:noProof/>
          <w:sz w:val="24"/>
        </w:rPr>
        <w:pict>
          <v:oval id="Oval 4" o:spid="_x0000_s1027" style="position:absolute;left:0;text-align:left;margin-left:-51pt;margin-top:17.2pt;width:129.75pt;height:41.2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" fillcolor="white [3201]" strokecolor="#70ad47 [3209]" strokeweight="1pt">
            <v:stroke joinstyle="miter"/>
            <v:textbox>
              <w:txbxContent>
                <w:p w:rsidR="007B5468" w:rsidRDefault="007B5468" w:rsidP="007B5468">
                  <w:pPr>
                    <w:jc w:val="center"/>
                  </w:pPr>
                  <w:proofErr w:type="gramStart"/>
                  <w:r>
                    <w:t>Patient (Disabled/ elderly.</w:t>
                  </w:r>
                  <w:proofErr w:type="gramEnd"/>
                </w:p>
              </w:txbxContent>
            </v:textbox>
          </v:oval>
        </w:pict>
      </w:r>
    </w:p>
    <w:p w:rsidR="002223CA" w:rsidRDefault="00F76F24"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r>
        <w:rPr>
          <w:rFonts w:ascii="Times New Roman" w:hAnsi="Times New Roman" w:cs="Times New Roman"/>
          <w:b/>
          <w:noProof/>
          <w:sz w:val="24"/>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21" o:spid="_x0000_s1042" type="#_x0000_t38" style="position:absolute;left:0;text-align:left;margin-left:82.5pt;margin-top:6.6pt;width:42pt;height:17.2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" adj="10800" strokecolor="#5b9bd5 [3204]" strokeweight=".5pt">
            <v:stroke joinstyle="miter"/>
          </v:shape>
        </w:pict>
      </w:r>
      <w:r>
        <w:rPr>
          <w:rFonts w:ascii="Times New Roman" w:hAnsi="Times New Roman" w:cs="Times New Roman"/>
          <w:b/>
          <w:noProof/>
          <w:sz w:val="24"/>
        </w:rPr>
        <w:pict>
          <v:shape id="Curved Connector 19" o:spid="_x0000_s1041" type="#_x0000_t38" style="position:absolute;left:0;text-align:left;margin-left:402pt;margin-top:6.6pt;width:60.75pt;height:24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" adj="10800" strokecolor="#5b9bd5 [3204]" strokeweight=".5pt">
            <v:stroke joinstyle="miter"/>
          </v:shape>
        </w:pict>
      </w:r>
      <w:r>
        <w:rPr>
          <w:rFonts w:ascii="Times New Roman" w:hAnsi="Times New Roman" w:cs="Times New Roman"/>
          <w:b/>
          <w:noProof/>
          <w:sz w:val="24"/>
        </w:rPr>
        <w:pict>
          <v:rect id="Rectangle 13" o:spid="_x0000_s1028" style="position:absolute;left:0;text-align:left;margin-left:-8.25pt;margin-top:16.3pt;width:90.75pt;height:83.25pt;z-index:25167667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" fillcolor="black [3200]" strokecolor="black [1600]" strokeweight="1pt">
            <v:textbox>
              <w:txbxContent>
                <w:p w:rsidR="007B5468" w:rsidRDefault="007B5468" w:rsidP="007B5468">
                  <w:pPr>
                    <w:jc w:val="center"/>
                  </w:pPr>
                  <w:r>
                    <w:t>Sensors</w:t>
                  </w:r>
                </w:p>
              </w:txbxContent>
            </v:textbox>
          </v:rect>
        </w:pict>
      </w:r>
    </w:p>
    <w:p w:rsidR="002223CA" w:rsidRDefault="00F76F24" w:rsidP="002223CA">
      <w:pPr>
        <w:pStyle w:val="BodyText"/>
        <w:tabs>
          <w:tab w:val="center" w:pos="5040"/>
          <w:tab w:val="right" w:pos="9360"/>
        </w:tabs>
        <w:spacing w:before="100" w:beforeAutospacing="1" w:after="100" w:afterAutospacing="1" w:line="480" w:lineRule="auto"/>
        <w:ind w:firstLine="720"/>
        <w:contextualSpacing/>
        <w:rPr>
          <w:rFonts w:ascii="Times New Roman" w:hAnsi="Times New Roman" w:cs="Times New Roman"/>
          <w:b/>
          <w:sz w:val="24"/>
        </w:rPr>
      </w:pPr>
      <w:r>
        <w:rPr>
          <w:rFonts w:ascii="Times New Roman" w:hAnsi="Times New Roman" w:cs="Times New Roman"/>
          <w:b/>
          <w:noProof/>
          <w:sz w:val="24"/>
        </w:rPr>
        <w:pict>
          <v:shape id="Curved Connector 20" o:spid="_x0000_s1040" type="#_x0000_t38" style="position:absolute;left:0;text-align:left;margin-left:82.5pt;margin-top:27pt;width:18.75pt;height:.7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" adj="10800" strokecolor="#5b9bd5 [3204]" strokeweight=".5pt">
            <v:stroke joinstyle="miter"/>
          </v:shape>
        </w:pict>
      </w:r>
      <w:r>
        <w:rPr>
          <w:rFonts w:ascii="Times New Roman" w:hAnsi="Times New Roman" w:cs="Times New Roman"/>
          <w:b/>
          <w:noProof/>
          <w:sz w:val="24"/>
        </w:rPr>
        <w:pict>
          <v:line id="Straight Connector 10" o:spid="_x0000_s1039" style="position:absolute;left:0;text-align:left;z-index:251671552;visibility:visible" from="409.5pt,27pt" to="443.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" strokecolor="#5b9bd5 [3204]" strokeweight=".5pt">
            <v:stroke joinstyle="miter"/>
          </v:line>
        </w:pict>
      </w:r>
      <w:r>
        <w:rPr>
          <w:rFonts w:ascii="Times New Roman" w:hAnsi="Times New Roman" w:cs="Times New Roman"/>
          <w:b/>
          <w:noProof/>
          <w:sz w:val="24"/>
        </w:rPr>
        <w:pict>
          <v:rect id="Rectangle 9" o:spid="_x0000_s1029" style="position:absolute;left:0;text-align:left;margin-left:450.75pt;margin-top:5.2pt;width:49.5pt;height:47.25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" fillcolor="white [3201]" strokecolor="#70ad47 [3209]" strokeweight="1pt">
            <v:textbox>
              <w:txbxContent>
                <w:p w:rsidR="002910F6" w:rsidRPr="002910F6" w:rsidRDefault="002910F6" w:rsidP="002910F6">
                  <w:pPr>
                    <w:jc w:val="center"/>
                    <w:rPr>
                      <w:sz w:val="22"/>
                    </w:rPr>
                  </w:pPr>
                  <w:r w:rsidRPr="002910F6">
                    <w:rPr>
                      <w:sz w:val="22"/>
                    </w:rPr>
                    <w:t>Control</w:t>
                  </w:r>
                </w:p>
              </w:txbxContent>
            </v:textbox>
          </v:rect>
        </w:pict>
      </w:r>
      <w:r>
        <w:rPr>
          <w:rFonts w:ascii="Times New Roman" w:hAnsi="Times New Roman" w:cs="Times New Roman"/>
          <w:b/>
          <w:noProof/>
          <w:sz w:val="24"/>
        </w:rPr>
        <w:pict>
          <v:rect id="Rectangle 8" o:spid="_x0000_s1030" style="position:absolute;left:0;text-align:left;margin-left:342pt;margin-top:9pt;width:60pt;height:47.25pt;z-index:25166848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" fillcolor="#4472c4 [3208]" strokecolor="#1f3763 [1608]" strokeweight="1pt">
            <v:textbox>
              <w:txbxContent>
                <w:p w:rsidR="002910F6" w:rsidRPr="002910F6" w:rsidRDefault="002910F6" w:rsidP="002910F6">
                  <w:pPr>
                    <w:jc w:val="center"/>
                    <w:rPr>
                      <w:sz w:val="22"/>
                    </w:rPr>
                  </w:pPr>
                  <w:r w:rsidRPr="002910F6">
                    <w:rPr>
                      <w:sz w:val="22"/>
                    </w:rPr>
                    <w:t>Database</w:t>
                  </w:r>
                </w:p>
              </w:txbxContent>
            </v:textbox>
          </v:rect>
        </w:pict>
      </w:r>
      <w:r>
        <w:rPr>
          <w:rFonts w:ascii="Times New Roman" w:hAnsi="Times New Roman" w:cs="Times New Roman"/>
          <w:b/>
          <w:noProof/>
          <w:sz w:val="24"/>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6" o:spid="_x0000_s1031" type="#_x0000_t11" style="position:absolute;left:0;text-align:left;margin-left:101.25pt;margin-top:3pt;width:54.75pt;height:53.25pt;z-index:251666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" fillcolor="#5b9bd5 [3204]" strokecolor="#1f4d78 [1604]" strokeweight="1pt">
            <v:textbox>
              <w:txbxContent>
                <w:p w:rsidR="007B5468" w:rsidRPr="002910F6" w:rsidRDefault="007B5468" w:rsidP="002910F6">
                  <w:pPr>
                    <w:pStyle w:val="BodyText3"/>
                  </w:pPr>
                  <w:r w:rsidRPr="002910F6">
                    <w:t xml:space="preserve">Fusion Point </w:t>
                  </w:r>
                </w:p>
              </w:txbxContent>
            </v:textbox>
          </v:shape>
        </w:pict>
      </w:r>
      <w:r>
        <w:rPr>
          <w:rFonts w:ascii="Times New Roman" w:hAnsi="Times New Roman" w:cs="Times New Roman"/>
          <w:b/>
          <w:noProof/>
          <w:sz w:val="24"/>
        </w:rPr>
        <w:pict>
          <v:shape id="Cloud 7" o:spid="_x0000_s1032" style="position:absolute;left:0;text-align:left;margin-left:193.5pt;margin-top:6pt;width:105pt;height:46.5pt;z-index:251667456;visibility:visible;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fc000 [3207]" strokecolor="#7f5f00 [1607]" strokeweight="1pt">
            <v:stroke joinstyle="miter"/>
            <v:formulas/>
            <v:path arrowok="t" o:connecttype="custom" o:connectlocs="144864,357843;66675,346948;213854,477074;179652,482283;508644,534366;488024,510580;889833,475051;881592,501147;1053496,313784;1153848,411334;1290223,209891;1245526,246473;1182987,74174;1185333,91453;897581,54024;920485,31988;683450,64523;694531,45522;432153,70975;472281,89403;127392,215838;120385,196440" o:connectangles="0,0,0,0,0,0,0,0,0,0,0,0,0,0,0,0,0,0,0,0,0,0" textboxrect="0,0,43200,43200"/>
            <v:textbox>
              <w:txbxContent>
                <w:p w:rsidR="002910F6" w:rsidRDefault="002910F6" w:rsidP="002910F6">
                  <w:pPr>
                    <w:jc w:val="center"/>
                  </w:pPr>
                  <w:r>
                    <w:t>Network</w:t>
                  </w:r>
                </w:p>
              </w:txbxContent>
            </v:textbox>
          </v:shape>
        </w:pict>
      </w:r>
      <w:r>
        <w:rPr>
          <w:rFonts w:ascii="Times New Roman" w:hAnsi="Times New Roman" w:cs="Times New Roman"/>
          <w:b/>
          <w:noProof/>
          <w:sz w:val="24"/>
        </w:rPr>
        <w:pict>
          <v:line id="Straight Connector 12" o:spid="_x0000_s1038" style="position:absolute;left:0;text-align:left;z-index:251675648;visibility:visible" from="156pt,27.85pt" to="189.7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" strokecolor="#5b9bd5 [3204]" strokeweight=".5pt">
            <v:stroke joinstyle="miter"/>
          </v:line>
        </w:pict>
      </w:r>
      <w:r>
        <w:rPr>
          <w:rFonts w:ascii="Times New Roman" w:hAnsi="Times New Roman" w:cs="Times New Roman"/>
          <w:b/>
          <w:noProof/>
          <w:sz w:val="24"/>
        </w:rPr>
        <w:pict>
          <v:line id="Straight Connector 11" o:spid="_x0000_s1037" style="position:absolute;left:0;text-align:left;z-index:251673600;visibility:visible" from="303.75pt,26.8pt" to="337.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" strokecolor="#5b9bd5 [3204]" strokeweight=".5pt">
            <v:stroke joinstyle="miter"/>
          </v:line>
        </w:pict>
      </w:r>
      <w:r w:rsidR="002223CA">
        <w:rPr>
          <w:rFonts w:ascii="Times New Roman" w:hAnsi="Times New Roman" w:cs="Times New Roman"/>
          <w:b/>
          <w:sz w:val="24"/>
        </w:rPr>
        <w:tab/>
      </w:r>
      <w:r w:rsidR="002223CA">
        <w:rPr>
          <w:rFonts w:ascii="Times New Roman" w:hAnsi="Times New Roman" w:cs="Times New Roman"/>
          <w:b/>
          <w:sz w:val="24"/>
        </w:rPr>
        <w:tab/>
      </w:r>
    </w:p>
    <w:p w:rsidR="002223CA" w:rsidRDefault="00F76F24" w:rsidP="002223CA">
      <w:pPr>
        <w:pStyle w:val="BodyText"/>
        <w:tabs>
          <w:tab w:val="left" w:pos="1185"/>
          <w:tab w:val="left" w:pos="6075"/>
        </w:tabs>
        <w:spacing w:before="100" w:beforeAutospacing="1" w:after="100" w:afterAutospacing="1" w:line="480" w:lineRule="auto"/>
        <w:ind w:firstLine="720"/>
        <w:contextualSpacing/>
        <w:rPr>
          <w:rFonts w:ascii="Times New Roman" w:hAnsi="Times New Roman" w:cs="Times New Roman"/>
          <w:b/>
          <w:sz w:val="24"/>
        </w:rPr>
      </w:pPr>
      <w:r>
        <w:rPr>
          <w:rFonts w:ascii="Times New Roman" w:hAnsi="Times New Roman" w:cs="Times New Roman"/>
          <w:b/>
          <w:noProof/>
          <w:sz w:val="24"/>
        </w:rPr>
        <w:pict>
          <v:oval id="Oval 3" o:spid="_x0000_s1033" style="position:absolute;left:0;text-align:left;margin-left:-51pt;margin-top:33.7pt;width:129.75pt;height:41.2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" fillcolor="white [3201]" strokecolor="#70ad47 [3209]" strokeweight="1pt">
            <v:stroke joinstyle="miter"/>
            <v:textbox>
              <w:txbxContent>
                <w:p w:rsidR="007B5468" w:rsidRDefault="002910F6" w:rsidP="007B5468">
                  <w:pPr>
                    <w:jc w:val="center"/>
                  </w:pPr>
                  <w:r>
                    <w:t>The Society</w:t>
                  </w:r>
                </w:p>
              </w:txbxContent>
            </v:textbox>
          </v:oval>
        </w:pict>
      </w:r>
      <w:r w:rsidR="002223CA">
        <w:rPr>
          <w:rFonts w:ascii="Times New Roman" w:hAnsi="Times New Roman" w:cs="Times New Roman"/>
          <w:b/>
          <w:sz w:val="24"/>
        </w:rPr>
        <w:tab/>
      </w:r>
      <w:r w:rsidR="002223CA">
        <w:rPr>
          <w:rFonts w:ascii="Times New Roman" w:hAnsi="Times New Roman" w:cs="Times New Roman"/>
          <w:b/>
          <w:sz w:val="24"/>
        </w:rPr>
        <w:tab/>
      </w:r>
    </w:p>
    <w:p w:rsidR="002223CA" w:rsidRDefault="00F76F24"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r>
        <w:rPr>
          <w:rFonts w:ascii="Times New Roman" w:hAnsi="Times New Roman" w:cs="Times New Roman"/>
          <w:b/>
          <w:noProof/>
          <w:sz w:val="24"/>
        </w:rPr>
        <w:pict>
          <v:shape id="Curved Connector 17" o:spid="_x0000_s1036" type="#_x0000_t38" style="position:absolute;left:0;text-align:left;margin-left:409.5pt;margin-top:1.05pt;width:58.5pt;height:31.5pt;flip:y;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" adj="10800" strokecolor="#5b9bd5 [3204]" strokeweight=".5pt">
            <v:stroke joinstyle="miter"/>
          </v:shape>
        </w:pict>
      </w:r>
      <w:r>
        <w:rPr>
          <w:rFonts w:ascii="Times New Roman" w:hAnsi="Times New Roman" w:cs="Times New Roman"/>
          <w:b/>
          <w:noProof/>
          <w:sz w:val="24"/>
        </w:rPr>
        <w:pict>
          <v:shape id="Curved Connector 16" o:spid="_x0000_s1035" type="#_x0000_t38" style="position:absolute;left:0;text-align:left;margin-left:78.75pt;margin-top:6.3pt;width:45.75pt;height:26.25pt;flip:y;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" adj="10800" strokecolor="#5b9bd5 [3204]" strokeweight=".5pt">
            <v:stroke joinstyle="miter"/>
          </v:shape>
        </w:pict>
      </w:r>
      <w:r>
        <w:rPr>
          <w:rFonts w:ascii="Times New Roman" w:hAnsi="Times New Roman" w:cs="Times New Roman"/>
          <w:b/>
          <w:noProof/>
          <w:sz w:val="24"/>
        </w:rPr>
        <w:pict>
          <v:oval id="Oval 5" o:spid="_x0000_s1034" style="position:absolute;left:0;text-align:left;margin-left:274.5pt;margin-top:16.8pt;width:129.75pt;height:41.2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" fillcolor="white [3201]" strokecolor="#70ad47 [3209]" strokeweight="1pt">
            <v:stroke joinstyle="miter"/>
            <v:textbox>
              <w:txbxContent>
                <w:p w:rsidR="002910F6" w:rsidRPr="002910F6" w:rsidRDefault="002910F6" w:rsidP="002910F6">
                  <w:pPr>
                    <w:jc w:val="center"/>
                    <w:rPr>
                      <w:sz w:val="20"/>
                    </w:rPr>
                  </w:pPr>
                  <w:r w:rsidRPr="002910F6">
                    <w:rPr>
                      <w:sz w:val="20"/>
                    </w:rPr>
                    <w:t>Health Care Provider</w:t>
                  </w:r>
                </w:p>
              </w:txbxContent>
            </v:textbox>
          </v:oval>
        </w:pict>
      </w:r>
    </w:p>
    <w:p w:rsidR="002223CA" w:rsidRDefault="002223CA"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p>
    <w:p w:rsidR="002223CA" w:rsidRDefault="002223CA"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p>
    <w:p w:rsidR="002223CA" w:rsidRDefault="002223CA"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p>
    <w:p w:rsidR="00196014" w:rsidRPr="00056350" w:rsidRDefault="00196014" w:rsidP="00196014">
      <w:pPr>
        <w:pStyle w:val="Heading1"/>
        <w:jc w:val="center"/>
        <w:rPr>
          <w:rFonts w:ascii="Times New Roman" w:hAnsi="Times New Roman" w:cs="Times New Roman"/>
          <w:color w:val="auto"/>
        </w:rPr>
      </w:pPr>
      <w:bookmarkStart w:id="15" w:name="_Toc495678404"/>
      <w:r w:rsidRPr="00056350">
        <w:rPr>
          <w:rFonts w:ascii="Times New Roman" w:hAnsi="Times New Roman" w:cs="Times New Roman"/>
          <w:color w:val="auto"/>
        </w:rPr>
        <w:lastRenderedPageBreak/>
        <w:t>The Trend of Future Development of Security and Privacy Concerns in Monitoring Patients and My Vision</w:t>
      </w:r>
      <w:bookmarkEnd w:id="15"/>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It is a trend that most health care providers and patients are opting to eliminate the face to face meeting every single day. It may reach a time when all the dealings of a healthcare provider will be done through the internet. Medical theft identity has prevailed in the past years, which is why going forward health care providers to verify their identities at the time of service by presenting an insurance card as well as a photo ID. </w:t>
      </w:r>
      <w:r w:rsidR="007978FA">
        <w:rPr>
          <w:rStyle w:val="FootnoteReference"/>
          <w:rFonts w:ascii="Times New Roman" w:hAnsi="Times New Roman" w:cs="Times New Roman"/>
          <w:sz w:val="24"/>
        </w:rPr>
        <w:footnoteReference w:id="40"/>
      </w:r>
      <w:r w:rsidR="007978FA">
        <w:rPr>
          <w:rFonts w:ascii="Times New Roman" w:hAnsi="Times New Roman" w:cs="Times New Roman"/>
          <w:sz w:val="24"/>
        </w:rPr>
        <w:t xml:space="preserve"> </w:t>
      </w:r>
      <w:r w:rsidRPr="00056350">
        <w:rPr>
          <w:rFonts w:ascii="Times New Roman" w:hAnsi="Times New Roman" w:cs="Times New Roman"/>
          <w:sz w:val="24"/>
        </w:rPr>
        <w:t xml:space="preserve">With telemedicine, the patient is situated in remote regions, which gives a quick way for intruders to interfere with them online. There have been cases whereby people illegally obtain medical identities that do not belong to them.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The AMA’s operational procedures for offering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services indicate clearly that, “Methods for authentication of health care provider and patient identity shall be executed.” This is a recommendation that many healthcare providers should endeavor to implement in the future to eliminate instances of intruders purporting to be the relevant patients when they are not.</w:t>
      </w:r>
      <w:r w:rsidR="007978FA">
        <w:rPr>
          <w:rStyle w:val="FootnoteReference"/>
          <w:rFonts w:ascii="Times New Roman" w:hAnsi="Times New Roman" w:cs="Times New Roman"/>
          <w:sz w:val="24"/>
        </w:rPr>
        <w:footnoteReference w:id="41"/>
      </w:r>
      <w:r w:rsidRPr="00056350">
        <w:rPr>
          <w:rFonts w:ascii="Times New Roman" w:hAnsi="Times New Roman" w:cs="Times New Roman"/>
          <w:sz w:val="24"/>
        </w:rPr>
        <w:t xml:space="preserve"> Medical boards are suggesting that patients should consider meeting with the provider on the first instance before utilizing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services so that the providers have identification data before on the patient.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At the least,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provisions have to go through a comprehensive risk analysis. They ought to be responsible to seriously follow through all the privacy and security policies and processes as they tackle every operation of the medical facility. Healthcare providers must have instant incident response plans to address any arising privacy and security concerns of the patients.</w:t>
      </w:r>
      <w:r w:rsidR="007978FA">
        <w:rPr>
          <w:rStyle w:val="FootnoteReference"/>
          <w:rFonts w:ascii="Times New Roman" w:hAnsi="Times New Roman" w:cs="Times New Roman"/>
          <w:sz w:val="24"/>
        </w:rPr>
        <w:footnoteReference w:id="42"/>
      </w:r>
      <w:r w:rsidRPr="00056350">
        <w:rPr>
          <w:rFonts w:ascii="Times New Roman" w:hAnsi="Times New Roman" w:cs="Times New Roman"/>
          <w:sz w:val="24"/>
        </w:rPr>
        <w:t xml:space="preserve"> The </w:t>
      </w:r>
      <w:r w:rsidR="00164A15" w:rsidRPr="00056350">
        <w:rPr>
          <w:rFonts w:ascii="Times New Roman" w:hAnsi="Times New Roman" w:cs="Times New Roman"/>
          <w:sz w:val="24"/>
        </w:rPr>
        <w:t>recommendations for telemedicine service</w:t>
      </w:r>
      <w:r w:rsidRPr="00056350">
        <w:rPr>
          <w:rFonts w:ascii="Times New Roman" w:hAnsi="Times New Roman" w:cs="Times New Roman"/>
          <w:sz w:val="24"/>
        </w:rPr>
        <w:t xml:space="preserve"> it to continue with all considerations.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lastRenderedPageBreak/>
        <w:t xml:space="preserve">My vision is that the country should seal all risks associated with security and privacy issues that emanate from monitoring of patients using mobile devices from their homes. The risks of medical identity, for instance, has caused some patients trust of their providers and incurred losses and compromised privacy and security rights as a result. The healthcare providers should intensively advocate for a national patient ID System that is recognized countrywide that contains steady identifying information of patients. Unfortunately, this may not offer a bulletproof remedy for identification of patients on the internet platform. With the anticipated growth in telemedicine services, intruders should be kept at bay to avoid a new surge of people who are out to infringe the privacy and security rights of innocent patients. Healthcare providers and patients should maximize </w:t>
      </w:r>
      <w:proofErr w:type="spellStart"/>
      <w:r w:rsidRPr="00056350">
        <w:rPr>
          <w:rFonts w:ascii="Times New Roman" w:hAnsi="Times New Roman" w:cs="Times New Roman"/>
          <w:sz w:val="24"/>
        </w:rPr>
        <w:t>smartphone</w:t>
      </w:r>
      <w:proofErr w:type="spellEnd"/>
      <w:r w:rsidRPr="00056350">
        <w:rPr>
          <w:rFonts w:ascii="Times New Roman" w:hAnsi="Times New Roman" w:cs="Times New Roman"/>
          <w:sz w:val="24"/>
        </w:rPr>
        <w:t xml:space="preserve"> applications that can secure their communications. Some applications can be applied in the future to standardize medical ID cards as well as other medical information. Technologies such as video conferencing could be used to prevent compromise of security and privacy rights that are related to telemedicine situations. </w:t>
      </w:r>
    </w:p>
    <w:p w:rsidR="00196014" w:rsidRPr="00056350" w:rsidRDefault="00196014" w:rsidP="00196014">
      <w:pPr>
        <w:pStyle w:val="Heading1"/>
        <w:spacing w:line="480" w:lineRule="auto"/>
        <w:contextualSpacing/>
        <w:jc w:val="center"/>
        <w:rPr>
          <w:rFonts w:ascii="Times New Roman" w:hAnsi="Times New Roman" w:cs="Times New Roman"/>
          <w:color w:val="auto"/>
        </w:rPr>
      </w:pPr>
      <w:bookmarkStart w:id="16" w:name="_Toc495678405"/>
      <w:r w:rsidRPr="00056350">
        <w:rPr>
          <w:rFonts w:ascii="Times New Roman" w:hAnsi="Times New Roman" w:cs="Times New Roman"/>
          <w:color w:val="auto"/>
        </w:rPr>
        <w:t>Recommendations and Conclusions</w:t>
      </w:r>
      <w:bookmarkEnd w:id="16"/>
    </w:p>
    <w:p w:rsidR="00196014" w:rsidRPr="00056350" w:rsidRDefault="00196014" w:rsidP="00196014">
      <w:pPr>
        <w:pStyle w:val="Heading2"/>
        <w:spacing w:line="480" w:lineRule="auto"/>
        <w:contextualSpacing/>
        <w:rPr>
          <w:sz w:val="24"/>
          <w:szCs w:val="24"/>
        </w:rPr>
      </w:pPr>
      <w:bookmarkStart w:id="17" w:name="_Toc495678406"/>
      <w:r w:rsidRPr="00056350">
        <w:rPr>
          <w:sz w:val="24"/>
          <w:szCs w:val="24"/>
        </w:rPr>
        <w:t>Recommendations</w:t>
      </w:r>
      <w:bookmarkEnd w:id="17"/>
      <w:r w:rsidRPr="00056350">
        <w:rPr>
          <w:sz w:val="24"/>
          <w:szCs w:val="24"/>
        </w:rPr>
        <w:t xml:space="preserve">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As much as there are existing methods that can be utilized to ensure security and privacy of medical information with the new technologies, there are still aspects that can be adjusted accordingly. The first consideration could be defining clear characteristics for role-based security. Clear guidelines ensure proper utilization of the electronic systems by all the users of a patient’s medical information. The rules can be made dynamic or static considering the most proper thing in each situation. </w:t>
      </w:r>
    </w:p>
    <w:p w:rsidR="00FE3FB8"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lastRenderedPageBreak/>
        <w:t>Another important aspect is in line with policy development. New policies need to be formed that address the imminent issues arising regarding security and privacy of the monitoring process of the elderly or persons with disabilities. Policies should be enacted that can address all state jurisdiction that pertains to every healthcare facility.</w:t>
      </w:r>
      <w:r w:rsidR="00FE3FB8">
        <w:rPr>
          <w:rStyle w:val="FootnoteReference"/>
          <w:rFonts w:ascii="Times New Roman" w:hAnsi="Times New Roman" w:cs="Times New Roman"/>
          <w:sz w:val="24"/>
        </w:rPr>
        <w:footnoteReference w:id="43"/>
      </w:r>
      <w:r w:rsidRPr="00056350">
        <w:rPr>
          <w:rFonts w:ascii="Times New Roman" w:hAnsi="Times New Roman" w:cs="Times New Roman"/>
          <w:sz w:val="24"/>
        </w:rPr>
        <w:t xml:space="preserve"> Even though the HIPAA Privacy Rules offers some framework, more has to be carried out to ensure clear riles that users can rely on.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The shift toward EPRs and the heightening quantity of medical information that will be collected because of remote sensor networks offers the potential to transmit large amounts of data speedily. Therefore, there is a need for due diligence even sometimes not to lose such data. It makes it necessary to have a multifaceted set of rules that ensure a user’s privacy and security regardless of which region the data is being traced. In the present environment, several patients are not certain concerning their privacy rights as far as medical information is concerned. Some are ill-informed. As more medical information being moved to be electronic and increase volatility, it can aggravate the confusion of users except for clear and specific guidelines and </w:t>
      </w:r>
      <w:proofErr w:type="gramStart"/>
      <w:r w:rsidRPr="00056350">
        <w:rPr>
          <w:rFonts w:ascii="Times New Roman" w:hAnsi="Times New Roman" w:cs="Times New Roman"/>
          <w:sz w:val="24"/>
        </w:rPr>
        <w:t>laid</w:t>
      </w:r>
      <w:proofErr w:type="gramEnd"/>
      <w:r w:rsidRPr="00056350">
        <w:rPr>
          <w:rFonts w:ascii="Times New Roman" w:hAnsi="Times New Roman" w:cs="Times New Roman"/>
          <w:sz w:val="24"/>
        </w:rPr>
        <w:t xml:space="preserve"> out.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Some standardized rules should guide the elderly patients and those with disabilities. There should be clear rules regulating whether the patient can have full or patient control over information that is channeled to the central monitoring station. Guidelines have to be specified which will control what sensor data collection involves and the specific people that will be in charge.</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Another recommendation is to define rules that guide data mining as well as dictate technological measures. These are not just restricted to persons who have the right to scrutinize </w:t>
      </w:r>
      <w:r w:rsidRPr="00056350">
        <w:rPr>
          <w:rFonts w:ascii="Times New Roman" w:hAnsi="Times New Roman" w:cs="Times New Roman"/>
          <w:sz w:val="24"/>
        </w:rPr>
        <w:lastRenderedPageBreak/>
        <w:t xml:space="preserve">what kind of data, but also incorporate the guidelines on making the gathered data anonymous. The proper technical procedures for enabling these rules to take effect are needed if a kind of automation is likely. </w:t>
      </w:r>
    </w:p>
    <w:p w:rsidR="00196014" w:rsidRPr="00056350" w:rsidRDefault="00196014" w:rsidP="00196014">
      <w:pPr>
        <w:pStyle w:val="Heading2"/>
        <w:spacing w:line="480" w:lineRule="auto"/>
        <w:contextualSpacing/>
        <w:rPr>
          <w:sz w:val="24"/>
          <w:szCs w:val="24"/>
        </w:rPr>
      </w:pPr>
      <w:bookmarkStart w:id="18" w:name="_Toc495678407"/>
      <w:r w:rsidRPr="00056350">
        <w:rPr>
          <w:sz w:val="24"/>
          <w:szCs w:val="24"/>
        </w:rPr>
        <w:t>Conclusion</w:t>
      </w:r>
      <w:bookmarkEnd w:id="18"/>
      <w:r w:rsidRPr="00056350">
        <w:rPr>
          <w:sz w:val="24"/>
          <w:szCs w:val="24"/>
        </w:rPr>
        <w:t xml:space="preserve">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Modern technology is allowing healthcare practitioners, patients, and other users to utilize medical health records in the electronic formats. </w:t>
      </w:r>
      <w:r w:rsidR="00164A15" w:rsidRPr="00056350">
        <w:rPr>
          <w:rFonts w:ascii="Times New Roman" w:hAnsi="Times New Roman" w:cs="Times New Roman"/>
          <w:sz w:val="24"/>
        </w:rPr>
        <w:t>EPRs enhance</w:t>
      </w:r>
      <w:r w:rsidRPr="00056350">
        <w:rPr>
          <w:rFonts w:ascii="Times New Roman" w:hAnsi="Times New Roman" w:cs="Times New Roman"/>
          <w:sz w:val="24"/>
        </w:rPr>
        <w:t xml:space="preserve"> the flexibility of information transference and access via the internet. Additionally, innovations in the feature of sensor networks are facilitating the notion of remote patient monitoring especially the elderly and those with disabilities from home a reality. In this paper, the history of security and privacy concerns of monitoring of patients using healthcare technologies and its evolvement in healthcare has been discussed. The security and privacy concerns that emanate from integrating these new technologies into the current health care system has also been explored, with some of the current solutions that can be applied. Some recommendations have to be taken into consideration before the extensive utilization of the new technologies is made into effect in this present day with minimal security and privacy dangers. </w:t>
      </w:r>
    </w:p>
    <w:p w:rsidR="001E1CD9" w:rsidRPr="00056350" w:rsidRDefault="00196014" w:rsidP="007978FA">
      <w:pPr>
        <w:pStyle w:val="BodyText"/>
        <w:spacing w:before="100" w:beforeAutospacing="1" w:after="100" w:afterAutospacing="1" w:line="480" w:lineRule="auto"/>
        <w:ind w:firstLine="720"/>
        <w:contextualSpacing/>
        <w:rPr>
          <w:rFonts w:ascii="Times New Roman" w:hAnsi="Times New Roman" w:cs="Times New Roman"/>
          <w:b/>
        </w:rPr>
      </w:pPr>
      <w:r w:rsidRPr="00056350">
        <w:rPr>
          <w:rFonts w:ascii="Times New Roman" w:hAnsi="Times New Roman" w:cs="Times New Roman"/>
          <w:sz w:val="24"/>
        </w:rPr>
        <w:t>The challenges of medical data transmission and communication in the monitoring process of patients have to be consistently addressed. It should be clear on who owns the patient data, and the persons with the mandate to alter, delete or add data to health information. Health institutions and national jurisdictions are working to enact and enforce regulations surrounding security and privacy issues that pertain to monitoring of patients from their homes</w:t>
      </w:r>
      <w:r w:rsidR="00490C72" w:rsidRPr="00056350">
        <w:rPr>
          <w:rFonts w:ascii="Times New Roman" w:hAnsi="Times New Roman" w:cs="Times New Roman"/>
          <w:sz w:val="24"/>
        </w:rPr>
        <w:t xml:space="preserve">. </w:t>
      </w:r>
      <w:r w:rsidR="001E1CD9" w:rsidRPr="00056350">
        <w:rPr>
          <w:rFonts w:ascii="Times New Roman" w:hAnsi="Times New Roman" w:cs="Times New Roman"/>
          <w:b/>
        </w:rPr>
        <w:br w:type="page"/>
      </w:r>
    </w:p>
    <w:p w:rsidR="006120B5" w:rsidRPr="00056350" w:rsidRDefault="000863CF" w:rsidP="00DD7802">
      <w:pPr>
        <w:pStyle w:val="Heading1"/>
        <w:spacing w:line="480" w:lineRule="auto"/>
        <w:jc w:val="center"/>
        <w:rPr>
          <w:rFonts w:ascii="Times New Roman" w:hAnsi="Times New Roman" w:cs="Times New Roman"/>
          <w:b w:val="0"/>
          <w:color w:val="auto"/>
        </w:rPr>
      </w:pPr>
      <w:bookmarkStart w:id="19" w:name="_Toc495678408"/>
      <w:r w:rsidRPr="00056350">
        <w:rPr>
          <w:rFonts w:ascii="Times New Roman" w:hAnsi="Times New Roman" w:cs="Times New Roman"/>
          <w:b w:val="0"/>
          <w:color w:val="auto"/>
        </w:rPr>
        <w:lastRenderedPageBreak/>
        <w:t>Bibliography</w:t>
      </w:r>
      <w:bookmarkEnd w:id="19"/>
    </w:p>
    <w:p w:rsidR="000863CF" w:rsidRDefault="000863CF"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proofErr w:type="gramStart"/>
      <w:r w:rsidRPr="00056350">
        <w:rPr>
          <w:rFonts w:ascii="Times New Roman" w:hAnsi="Times New Roman" w:cs="Times New Roman"/>
          <w:shd w:val="clear" w:color="auto" w:fill="FFFFFF"/>
        </w:rPr>
        <w:t>Adhikari</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Rajindra</w:t>
      </w:r>
      <w:proofErr w:type="spellEnd"/>
      <w:r w:rsidRPr="00056350">
        <w:rPr>
          <w:rFonts w:ascii="Times New Roman" w:hAnsi="Times New Roman" w:cs="Times New Roman"/>
          <w:shd w:val="clear" w:color="auto" w:fill="FFFFFF"/>
        </w:rPr>
        <w:t>, Deborah Richards, and Karen Scott.</w:t>
      </w:r>
      <w:proofErr w:type="gramEnd"/>
      <w:r w:rsidRPr="00056350">
        <w:rPr>
          <w:rFonts w:ascii="Times New Roman" w:hAnsi="Times New Roman" w:cs="Times New Roman"/>
          <w:shd w:val="clear" w:color="auto" w:fill="FFFFFF"/>
        </w:rPr>
        <w:t xml:space="preserve"> "Security and privacy issues related to the use of mobile health apps." </w:t>
      </w:r>
      <w:proofErr w:type="gramStart"/>
      <w:r w:rsidRPr="00056350">
        <w:rPr>
          <w:rFonts w:ascii="Times New Roman" w:hAnsi="Times New Roman" w:cs="Times New Roman"/>
          <w:shd w:val="clear" w:color="auto" w:fill="FFFFFF"/>
        </w:rPr>
        <w:t>ACIS, 2014.</w:t>
      </w:r>
      <w:proofErr w:type="gramEnd"/>
      <w:r w:rsidR="0070186D">
        <w:rPr>
          <w:rFonts w:ascii="Times New Roman" w:hAnsi="Times New Roman" w:cs="Times New Roman"/>
          <w:shd w:val="clear" w:color="auto" w:fill="FFFFFF"/>
        </w:rPr>
        <w:t xml:space="preserve"> </w:t>
      </w:r>
    </w:p>
    <w:p w:rsidR="0098503B" w:rsidRPr="00056350" w:rsidRDefault="001B783D"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Pr>
          <w:rFonts w:ascii="Times New Roman" w:hAnsi="Times New Roman" w:cs="Times New Roman"/>
          <w:shd w:val="clear" w:color="auto" w:fill="FFFFFF"/>
        </w:rPr>
        <w:t>Adibi</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Sasan</w:t>
      </w:r>
      <w:proofErr w:type="spellEnd"/>
      <w:r w:rsidR="0098503B" w:rsidRPr="00056350">
        <w:rPr>
          <w:rFonts w:ascii="Times New Roman" w:hAnsi="Times New Roman" w:cs="Times New Roman"/>
          <w:shd w:val="clear" w:color="auto" w:fill="FFFFFF"/>
        </w:rPr>
        <w:t>. </w:t>
      </w:r>
      <w:r w:rsidR="0098503B" w:rsidRPr="00056350">
        <w:rPr>
          <w:rFonts w:ascii="Times New Roman" w:hAnsi="Times New Roman" w:cs="Times New Roman"/>
          <w:i/>
          <w:iCs/>
          <w:shd w:val="clear" w:color="auto" w:fill="FFFFFF"/>
        </w:rPr>
        <w:t>Mobile health: a technology road map</w:t>
      </w:r>
      <w:r w:rsidR="0098503B" w:rsidRPr="00056350">
        <w:rPr>
          <w:rFonts w:ascii="Times New Roman" w:hAnsi="Times New Roman" w:cs="Times New Roman"/>
          <w:shd w:val="clear" w:color="auto" w:fill="FFFFFF"/>
        </w:rPr>
        <w:t xml:space="preserve">. </w:t>
      </w:r>
      <w:proofErr w:type="gramStart"/>
      <w:r w:rsidR="0098503B" w:rsidRPr="00056350">
        <w:rPr>
          <w:rFonts w:ascii="Times New Roman" w:hAnsi="Times New Roman" w:cs="Times New Roman"/>
          <w:shd w:val="clear" w:color="auto" w:fill="FFFFFF"/>
        </w:rPr>
        <w:t>Vol. 5.</w:t>
      </w:r>
      <w:proofErr w:type="gramEnd"/>
      <w:r w:rsidR="0098503B" w:rsidRPr="00056350">
        <w:rPr>
          <w:rFonts w:ascii="Times New Roman" w:hAnsi="Times New Roman" w:cs="Times New Roman"/>
          <w:shd w:val="clear" w:color="auto" w:fill="FFFFFF"/>
        </w:rPr>
        <w:t xml:space="preserve"> </w:t>
      </w:r>
      <w:proofErr w:type="gramStart"/>
      <w:r w:rsidR="0098503B" w:rsidRPr="00056350">
        <w:rPr>
          <w:rFonts w:ascii="Times New Roman" w:hAnsi="Times New Roman" w:cs="Times New Roman"/>
          <w:shd w:val="clear" w:color="auto" w:fill="FFFFFF"/>
        </w:rPr>
        <w:t>Springer, 2015.</w:t>
      </w:r>
      <w:proofErr w:type="gramEnd"/>
    </w:p>
    <w:p w:rsidR="004F073C" w:rsidRPr="00056350" w:rsidRDefault="004F073C"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Agrawal</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Vivek</w:t>
      </w:r>
      <w:proofErr w:type="spellEnd"/>
      <w:r w:rsidRPr="00056350">
        <w:rPr>
          <w:rFonts w:ascii="Times New Roman" w:hAnsi="Times New Roman" w:cs="Times New Roman"/>
          <w:shd w:val="clear" w:color="auto" w:fill="FFFFFF"/>
        </w:rPr>
        <w:t xml:space="preserve">. </w:t>
      </w:r>
      <w:proofErr w:type="gramStart"/>
      <w:r w:rsidRPr="00056350">
        <w:rPr>
          <w:rFonts w:ascii="Times New Roman" w:hAnsi="Times New Roman" w:cs="Times New Roman"/>
          <w:shd w:val="clear" w:color="auto" w:fill="FFFFFF"/>
        </w:rPr>
        <w:t>"Security and privacy issues in wireless sensor networks for healthcare."</w:t>
      </w:r>
      <w:proofErr w:type="gramEnd"/>
      <w:r w:rsidRPr="00056350">
        <w:rPr>
          <w:rFonts w:ascii="Times New Roman" w:hAnsi="Times New Roman" w:cs="Times New Roman"/>
          <w:shd w:val="clear" w:color="auto" w:fill="FFFFFF"/>
        </w:rPr>
        <w:t xml:space="preserve"> </w:t>
      </w:r>
      <w:proofErr w:type="gramStart"/>
      <w:r w:rsidRPr="00056350">
        <w:rPr>
          <w:rFonts w:ascii="Times New Roman" w:hAnsi="Times New Roman" w:cs="Times New Roman"/>
          <w:shd w:val="clear" w:color="auto" w:fill="FFFFFF"/>
        </w:rPr>
        <w:t>In </w:t>
      </w:r>
      <w:r w:rsidRPr="00056350">
        <w:rPr>
          <w:rFonts w:ascii="Times New Roman" w:hAnsi="Times New Roman" w:cs="Times New Roman"/>
          <w:i/>
          <w:iCs/>
          <w:shd w:val="clear" w:color="auto" w:fill="FFFFFF"/>
        </w:rPr>
        <w:t>Internet of Things.</w:t>
      </w:r>
      <w:proofErr w:type="gramEnd"/>
      <w:r w:rsidRPr="00056350">
        <w:rPr>
          <w:rFonts w:ascii="Times New Roman" w:hAnsi="Times New Roman" w:cs="Times New Roman"/>
          <w:i/>
          <w:iCs/>
          <w:shd w:val="clear" w:color="auto" w:fill="FFFFFF"/>
        </w:rPr>
        <w:t xml:space="preserve"> User-Centric </w:t>
      </w:r>
      <w:proofErr w:type="spellStart"/>
      <w:r w:rsidRPr="00056350">
        <w:rPr>
          <w:rFonts w:ascii="Times New Roman" w:hAnsi="Times New Roman" w:cs="Times New Roman"/>
          <w:i/>
          <w:iCs/>
          <w:shd w:val="clear" w:color="auto" w:fill="FFFFFF"/>
        </w:rPr>
        <w:t>IoT</w:t>
      </w:r>
      <w:proofErr w:type="spellEnd"/>
      <w:r w:rsidRPr="00056350">
        <w:rPr>
          <w:rFonts w:ascii="Times New Roman" w:hAnsi="Times New Roman" w:cs="Times New Roman"/>
          <w:shd w:val="clear" w:color="auto" w:fill="FFFFFF"/>
        </w:rPr>
        <w:t xml:space="preserve">, pp. 223-228. </w:t>
      </w:r>
      <w:proofErr w:type="gramStart"/>
      <w:r w:rsidRPr="00056350">
        <w:rPr>
          <w:rFonts w:ascii="Times New Roman" w:hAnsi="Times New Roman" w:cs="Times New Roman"/>
          <w:shd w:val="clear" w:color="auto" w:fill="FFFFFF"/>
        </w:rPr>
        <w:t>Springer, Cham, 2015.</w:t>
      </w:r>
      <w:proofErr w:type="gramEnd"/>
    </w:p>
    <w:p w:rsidR="000863CF" w:rsidRPr="00056350" w:rsidRDefault="000863CF"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proofErr w:type="gramStart"/>
      <w:r w:rsidRPr="00056350">
        <w:rPr>
          <w:rFonts w:ascii="Times New Roman" w:hAnsi="Times New Roman" w:cs="Times New Roman"/>
          <w:shd w:val="clear" w:color="auto" w:fill="FFFFFF"/>
        </w:rPr>
        <w:t>Camara</w:t>
      </w:r>
      <w:proofErr w:type="spellEnd"/>
      <w:r w:rsidRPr="00056350">
        <w:rPr>
          <w:rFonts w:ascii="Times New Roman" w:hAnsi="Times New Roman" w:cs="Times New Roman"/>
          <w:shd w:val="clear" w:color="auto" w:fill="FFFFFF"/>
        </w:rPr>
        <w:t xml:space="preserve">, Carmen, Pedro </w:t>
      </w:r>
      <w:proofErr w:type="spellStart"/>
      <w:r w:rsidRPr="00056350">
        <w:rPr>
          <w:rFonts w:ascii="Times New Roman" w:hAnsi="Times New Roman" w:cs="Times New Roman"/>
          <w:shd w:val="clear" w:color="auto" w:fill="FFFFFF"/>
        </w:rPr>
        <w:t>Peris</w:t>
      </w:r>
      <w:proofErr w:type="spellEnd"/>
      <w:r w:rsidRPr="00056350">
        <w:rPr>
          <w:rFonts w:ascii="Times New Roman" w:hAnsi="Times New Roman" w:cs="Times New Roman"/>
          <w:shd w:val="clear" w:color="auto" w:fill="FFFFFF"/>
        </w:rPr>
        <w:t xml:space="preserve">-Lopez, and Juan E. </w:t>
      </w:r>
      <w:proofErr w:type="spellStart"/>
      <w:r w:rsidRPr="00056350">
        <w:rPr>
          <w:rFonts w:ascii="Times New Roman" w:hAnsi="Times New Roman" w:cs="Times New Roman"/>
          <w:shd w:val="clear" w:color="auto" w:fill="FFFFFF"/>
        </w:rPr>
        <w:t>Tapiador</w:t>
      </w:r>
      <w:proofErr w:type="spellEnd"/>
      <w:r w:rsidRPr="00056350">
        <w:rPr>
          <w:rFonts w:ascii="Times New Roman" w:hAnsi="Times New Roman" w:cs="Times New Roman"/>
          <w:shd w:val="clear" w:color="auto" w:fill="FFFFFF"/>
        </w:rPr>
        <w:t>.</w:t>
      </w:r>
      <w:proofErr w:type="gramEnd"/>
      <w:r w:rsidRPr="00056350">
        <w:rPr>
          <w:rFonts w:ascii="Times New Roman" w:hAnsi="Times New Roman" w:cs="Times New Roman"/>
          <w:shd w:val="clear" w:color="auto" w:fill="FFFFFF"/>
        </w:rPr>
        <w:t xml:space="preserve"> "Security and privacy issues in implantable medical devices: A comprehensive survey." </w:t>
      </w:r>
      <w:r w:rsidRPr="00056350">
        <w:rPr>
          <w:rFonts w:ascii="Times New Roman" w:hAnsi="Times New Roman" w:cs="Times New Roman"/>
          <w:i/>
          <w:iCs/>
          <w:shd w:val="clear" w:color="auto" w:fill="FFFFFF"/>
        </w:rPr>
        <w:t>Journal of biomedical informatics</w:t>
      </w:r>
      <w:r w:rsidRPr="00056350">
        <w:rPr>
          <w:rFonts w:ascii="Times New Roman" w:hAnsi="Times New Roman" w:cs="Times New Roman"/>
          <w:shd w:val="clear" w:color="auto" w:fill="FFFFFF"/>
        </w:rPr>
        <w:t> 55 (2015): 272-289.</w:t>
      </w:r>
      <w:r w:rsidR="001B783D">
        <w:rPr>
          <w:rFonts w:ascii="Times New Roman" w:hAnsi="Times New Roman" w:cs="Times New Roman"/>
          <w:shd w:val="clear" w:color="auto" w:fill="FFFFFF"/>
        </w:rPr>
        <w:t xml:space="preserve"> </w:t>
      </w:r>
      <w:r w:rsidR="00161F39">
        <w:rPr>
          <w:rFonts w:ascii="Times New Roman" w:hAnsi="Times New Roman" w:cs="Times New Roman"/>
          <w:shd w:val="clear" w:color="auto" w:fill="FFFFFF"/>
        </w:rPr>
        <w:t xml:space="preserve"> </w:t>
      </w:r>
    </w:p>
    <w:p w:rsidR="004F073C" w:rsidRDefault="004F073C"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Gartee</w:t>
      </w:r>
      <w:proofErr w:type="spellEnd"/>
      <w:r w:rsidRPr="00056350">
        <w:rPr>
          <w:rFonts w:ascii="Times New Roman" w:hAnsi="Times New Roman" w:cs="Times New Roman"/>
          <w:shd w:val="clear" w:color="auto" w:fill="FFFFFF"/>
        </w:rPr>
        <w:t>, Richard. </w:t>
      </w:r>
      <w:r w:rsidRPr="00056350">
        <w:rPr>
          <w:rFonts w:ascii="Times New Roman" w:hAnsi="Times New Roman" w:cs="Times New Roman"/>
          <w:i/>
          <w:iCs/>
          <w:shd w:val="clear" w:color="auto" w:fill="FFFFFF"/>
        </w:rPr>
        <w:t>Electronic health records: understanding and using computerized medical records</w:t>
      </w:r>
      <w:r w:rsidRPr="00056350">
        <w:rPr>
          <w:rFonts w:ascii="Times New Roman" w:hAnsi="Times New Roman" w:cs="Times New Roman"/>
          <w:shd w:val="clear" w:color="auto" w:fill="FFFFFF"/>
        </w:rPr>
        <w:t xml:space="preserve">. </w:t>
      </w:r>
      <w:proofErr w:type="gramStart"/>
      <w:r w:rsidRPr="00056350">
        <w:rPr>
          <w:rFonts w:ascii="Times New Roman" w:hAnsi="Times New Roman" w:cs="Times New Roman"/>
          <w:shd w:val="clear" w:color="auto" w:fill="FFFFFF"/>
        </w:rPr>
        <w:t>Prentice Hall, 2016.</w:t>
      </w:r>
      <w:proofErr w:type="gramEnd"/>
      <w:r w:rsidR="00161F39">
        <w:rPr>
          <w:rFonts w:ascii="Times New Roman" w:hAnsi="Times New Roman" w:cs="Times New Roman"/>
          <w:shd w:val="clear" w:color="auto" w:fill="FFFFFF"/>
        </w:rPr>
        <w:t xml:space="preserve"> </w:t>
      </w:r>
    </w:p>
    <w:p w:rsidR="008E03AD"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proofErr w:type="gramStart"/>
      <w:r w:rsidRPr="00056350">
        <w:rPr>
          <w:rFonts w:ascii="Times New Roman" w:hAnsi="Times New Roman" w:cs="Times New Roman"/>
          <w:shd w:val="clear" w:color="auto" w:fill="FFFFFF"/>
        </w:rPr>
        <w:t>Ghani</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Mohd</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Khanapi</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Abd</w:t>
      </w:r>
      <w:proofErr w:type="spellEnd"/>
      <w:r w:rsidRPr="00056350">
        <w:rPr>
          <w:rFonts w:ascii="Times New Roman" w:hAnsi="Times New Roman" w:cs="Times New Roman"/>
          <w:shd w:val="clear" w:color="auto" w:fill="FFFFFF"/>
        </w:rPr>
        <w:t xml:space="preserve">, and Mustafa Musa </w:t>
      </w:r>
      <w:proofErr w:type="spellStart"/>
      <w:r w:rsidRPr="00056350">
        <w:rPr>
          <w:rFonts w:ascii="Times New Roman" w:hAnsi="Times New Roman" w:cs="Times New Roman"/>
          <w:shd w:val="clear" w:color="auto" w:fill="FFFFFF"/>
        </w:rPr>
        <w:t>Jaber</w:t>
      </w:r>
      <w:proofErr w:type="spellEnd"/>
      <w:r w:rsidRPr="00056350">
        <w:rPr>
          <w:rFonts w:ascii="Times New Roman" w:hAnsi="Times New Roman" w:cs="Times New Roman"/>
          <w:shd w:val="clear" w:color="auto" w:fill="FFFFFF"/>
        </w:rPr>
        <w:t>.</w:t>
      </w:r>
      <w:proofErr w:type="gramEnd"/>
      <w:r w:rsidRPr="00056350">
        <w:rPr>
          <w:rFonts w:ascii="Times New Roman" w:hAnsi="Times New Roman" w:cs="Times New Roman"/>
          <w:shd w:val="clear" w:color="auto" w:fill="FFFFFF"/>
        </w:rPr>
        <w:t xml:space="preserve"> "The Effect of Patient Privacy on Telemedicine Implementation in Developing Countries: Iraq Case Study." </w:t>
      </w:r>
      <w:proofErr w:type="gramStart"/>
      <w:r w:rsidRPr="00056350">
        <w:rPr>
          <w:rFonts w:ascii="Times New Roman" w:hAnsi="Times New Roman" w:cs="Times New Roman"/>
          <w:i/>
          <w:iCs/>
          <w:shd w:val="clear" w:color="auto" w:fill="FFFFFF"/>
        </w:rPr>
        <w:t xml:space="preserve">Res. J. Appl. Sci. Eng. </w:t>
      </w:r>
      <w:proofErr w:type="spellStart"/>
      <w:r w:rsidRPr="00056350">
        <w:rPr>
          <w:rFonts w:ascii="Times New Roman" w:hAnsi="Times New Roman" w:cs="Times New Roman"/>
          <w:i/>
          <w:iCs/>
          <w:shd w:val="clear" w:color="auto" w:fill="FFFFFF"/>
        </w:rPr>
        <w:t>Technol</w:t>
      </w:r>
      <w:proofErr w:type="spellEnd"/>
      <w:r w:rsidRPr="00056350">
        <w:rPr>
          <w:rFonts w:ascii="Times New Roman" w:hAnsi="Times New Roman" w:cs="Times New Roman"/>
          <w:shd w:val="clear" w:color="auto" w:fill="FFFFFF"/>
        </w:rPr>
        <w:t> 11, no. 11 (2015).</w:t>
      </w:r>
      <w:proofErr w:type="gramEnd"/>
      <w:r w:rsidR="008E03AD">
        <w:rPr>
          <w:rFonts w:ascii="Times New Roman" w:hAnsi="Times New Roman" w:cs="Times New Roman"/>
          <w:shd w:val="clear" w:color="auto" w:fill="FFFFFF"/>
        </w:rPr>
        <w:t xml:space="preserve"> </w:t>
      </w:r>
    </w:p>
    <w:p w:rsidR="0098503B" w:rsidRPr="00056350"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gramStart"/>
      <w:r w:rsidRPr="00056350">
        <w:rPr>
          <w:rFonts w:ascii="Times New Roman" w:hAnsi="Times New Roman" w:cs="Times New Roman"/>
          <w:shd w:val="clear" w:color="auto" w:fill="FFFFFF"/>
        </w:rPr>
        <w:t xml:space="preserve">Hall, Joseph L., and </w:t>
      </w:r>
      <w:proofErr w:type="spellStart"/>
      <w:r w:rsidRPr="00056350">
        <w:rPr>
          <w:rFonts w:ascii="Times New Roman" w:hAnsi="Times New Roman" w:cs="Times New Roman"/>
          <w:shd w:val="clear" w:color="auto" w:fill="FFFFFF"/>
        </w:rPr>
        <w:t>Deven</w:t>
      </w:r>
      <w:proofErr w:type="spellEnd"/>
      <w:r w:rsidRPr="00056350">
        <w:rPr>
          <w:rFonts w:ascii="Times New Roman" w:hAnsi="Times New Roman" w:cs="Times New Roman"/>
          <w:shd w:val="clear" w:color="auto" w:fill="FFFFFF"/>
        </w:rPr>
        <w:t xml:space="preserve"> McGraw.</w:t>
      </w:r>
      <w:proofErr w:type="gramEnd"/>
      <w:r w:rsidRPr="00056350">
        <w:rPr>
          <w:rFonts w:ascii="Times New Roman" w:hAnsi="Times New Roman" w:cs="Times New Roman"/>
          <w:shd w:val="clear" w:color="auto" w:fill="FFFFFF"/>
        </w:rPr>
        <w:t xml:space="preserve"> "For </w:t>
      </w:r>
      <w:proofErr w:type="spellStart"/>
      <w:r w:rsidRPr="00056350">
        <w:rPr>
          <w:rFonts w:ascii="Times New Roman" w:hAnsi="Times New Roman" w:cs="Times New Roman"/>
          <w:shd w:val="clear" w:color="auto" w:fill="FFFFFF"/>
        </w:rPr>
        <w:t>telehealth</w:t>
      </w:r>
      <w:proofErr w:type="spellEnd"/>
      <w:r w:rsidRPr="00056350">
        <w:rPr>
          <w:rFonts w:ascii="Times New Roman" w:hAnsi="Times New Roman" w:cs="Times New Roman"/>
          <w:shd w:val="clear" w:color="auto" w:fill="FFFFFF"/>
        </w:rPr>
        <w:t xml:space="preserve"> to succeed, privacy and security risks must be identified and addressed." </w:t>
      </w:r>
      <w:r w:rsidRPr="00056350">
        <w:rPr>
          <w:rFonts w:ascii="Times New Roman" w:hAnsi="Times New Roman" w:cs="Times New Roman"/>
          <w:i/>
          <w:iCs/>
          <w:shd w:val="clear" w:color="auto" w:fill="FFFFFF"/>
        </w:rPr>
        <w:t>Health Affairs</w:t>
      </w:r>
      <w:r w:rsidRPr="00056350">
        <w:rPr>
          <w:rFonts w:ascii="Times New Roman" w:hAnsi="Times New Roman" w:cs="Times New Roman"/>
          <w:shd w:val="clear" w:color="auto" w:fill="FFFFFF"/>
        </w:rPr>
        <w:t> 33, no. 2 (2014): 216-221.</w:t>
      </w:r>
    </w:p>
    <w:p w:rsidR="0098503B" w:rsidRPr="00056350"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gramStart"/>
      <w:r w:rsidRPr="00056350">
        <w:rPr>
          <w:rFonts w:ascii="Times New Roman" w:hAnsi="Times New Roman" w:cs="Times New Roman"/>
          <w:shd w:val="clear" w:color="auto" w:fill="FFFFFF"/>
        </w:rPr>
        <w:t xml:space="preserve">Jin, </w:t>
      </w:r>
      <w:proofErr w:type="spellStart"/>
      <w:r w:rsidRPr="00056350">
        <w:rPr>
          <w:rFonts w:ascii="Times New Roman" w:hAnsi="Times New Roman" w:cs="Times New Roman"/>
          <w:shd w:val="clear" w:color="auto" w:fill="FFFFFF"/>
        </w:rPr>
        <w:t>Zhanpeng</w:t>
      </w:r>
      <w:proofErr w:type="spellEnd"/>
      <w:r w:rsidRPr="00056350">
        <w:rPr>
          <w:rFonts w:ascii="Times New Roman" w:hAnsi="Times New Roman" w:cs="Times New Roman"/>
          <w:shd w:val="clear" w:color="auto" w:fill="FFFFFF"/>
        </w:rPr>
        <w:t>, and Yu Chen.</w:t>
      </w:r>
      <w:proofErr w:type="gramEnd"/>
      <w:r w:rsidRPr="00056350">
        <w:rPr>
          <w:rFonts w:ascii="Times New Roman" w:hAnsi="Times New Roman" w:cs="Times New Roman"/>
          <w:shd w:val="clear" w:color="auto" w:fill="FFFFFF"/>
        </w:rPr>
        <w:t xml:space="preserve"> "Telemedicine in the cloud era: Prospects and challenges." </w:t>
      </w:r>
      <w:r w:rsidRPr="00056350">
        <w:rPr>
          <w:rFonts w:ascii="Times New Roman" w:hAnsi="Times New Roman" w:cs="Times New Roman"/>
          <w:i/>
          <w:iCs/>
          <w:shd w:val="clear" w:color="auto" w:fill="FFFFFF"/>
        </w:rPr>
        <w:t>IEEE Pervasive Computing</w:t>
      </w:r>
      <w:r w:rsidRPr="00056350">
        <w:rPr>
          <w:rFonts w:ascii="Times New Roman" w:hAnsi="Times New Roman" w:cs="Times New Roman"/>
          <w:shd w:val="clear" w:color="auto" w:fill="FFFFFF"/>
        </w:rPr>
        <w:t> 14, no. 1 (2015): 54-61.</w:t>
      </w:r>
      <w:r w:rsidR="008E03AD">
        <w:rPr>
          <w:rFonts w:ascii="Times New Roman" w:hAnsi="Times New Roman" w:cs="Times New Roman"/>
          <w:shd w:val="clear" w:color="auto" w:fill="FFFFFF"/>
        </w:rPr>
        <w:t xml:space="preserve"> </w:t>
      </w:r>
    </w:p>
    <w:p w:rsidR="0098503B" w:rsidRPr="00056350" w:rsidRDefault="00FE3FB8"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proofErr w:type="gramStart"/>
      <w:r>
        <w:rPr>
          <w:rFonts w:ascii="Times New Roman" w:hAnsi="Times New Roman" w:cs="Times New Roman"/>
          <w:shd w:val="clear" w:color="auto" w:fill="FFFFFF"/>
        </w:rPr>
        <w:t>Martínez-Pérez</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Borja</w:t>
      </w:r>
      <w:proofErr w:type="spellEnd"/>
      <w:r>
        <w:rPr>
          <w:rFonts w:ascii="Times New Roman" w:hAnsi="Times New Roman" w:cs="Times New Roman"/>
          <w:shd w:val="clear" w:color="auto" w:fill="FFFFFF"/>
        </w:rPr>
        <w:t>,</w:t>
      </w:r>
      <w:r w:rsidR="0098503B" w:rsidRPr="00056350">
        <w:rPr>
          <w:rFonts w:ascii="Times New Roman" w:hAnsi="Times New Roman" w:cs="Times New Roman"/>
          <w:shd w:val="clear" w:color="auto" w:fill="FFFFFF"/>
        </w:rPr>
        <w:t xml:space="preserve"> and Miguel </w:t>
      </w:r>
      <w:proofErr w:type="spellStart"/>
      <w:r w:rsidR="0098503B" w:rsidRPr="00056350">
        <w:rPr>
          <w:rFonts w:ascii="Times New Roman" w:hAnsi="Times New Roman" w:cs="Times New Roman"/>
          <w:shd w:val="clear" w:color="auto" w:fill="FFFFFF"/>
        </w:rPr>
        <w:t>López</w:t>
      </w:r>
      <w:proofErr w:type="spellEnd"/>
      <w:r w:rsidR="0098503B" w:rsidRPr="00056350">
        <w:rPr>
          <w:rFonts w:ascii="Times New Roman" w:hAnsi="Times New Roman" w:cs="Times New Roman"/>
          <w:shd w:val="clear" w:color="auto" w:fill="FFFFFF"/>
        </w:rPr>
        <w:t>-Coronado.</w:t>
      </w:r>
      <w:proofErr w:type="gramEnd"/>
      <w:r w:rsidR="0098503B" w:rsidRPr="00056350">
        <w:rPr>
          <w:rFonts w:ascii="Times New Roman" w:hAnsi="Times New Roman" w:cs="Times New Roman"/>
          <w:shd w:val="clear" w:color="auto" w:fill="FFFFFF"/>
        </w:rPr>
        <w:t xml:space="preserve"> "Privacy and security in mobile health apps: a review and recommendations." </w:t>
      </w:r>
      <w:r w:rsidR="0098503B" w:rsidRPr="00056350">
        <w:rPr>
          <w:rFonts w:ascii="Times New Roman" w:hAnsi="Times New Roman" w:cs="Times New Roman"/>
          <w:i/>
          <w:iCs/>
          <w:shd w:val="clear" w:color="auto" w:fill="FFFFFF"/>
        </w:rPr>
        <w:t>Journal of medical systems</w:t>
      </w:r>
      <w:r w:rsidR="0098503B" w:rsidRPr="00056350">
        <w:rPr>
          <w:rFonts w:ascii="Times New Roman" w:hAnsi="Times New Roman" w:cs="Times New Roman"/>
          <w:shd w:val="clear" w:color="auto" w:fill="FFFFFF"/>
        </w:rPr>
        <w:t> 39, no. 1 (2015): 181</w:t>
      </w:r>
      <w:proofErr w:type="gramStart"/>
      <w:r w:rsidR="0098503B" w:rsidRPr="00056350">
        <w:rPr>
          <w:rFonts w:ascii="Times New Roman" w:hAnsi="Times New Roman" w:cs="Times New Roman"/>
          <w:shd w:val="clear" w:color="auto" w:fill="FFFFFF"/>
        </w:rPr>
        <w:t>.</w:t>
      </w:r>
      <w:r>
        <w:rPr>
          <w:rFonts w:ascii="Times New Roman" w:hAnsi="Times New Roman" w:cs="Times New Roman"/>
          <w:shd w:val="clear" w:color="auto" w:fill="FFFFFF"/>
        </w:rPr>
        <w:t>.</w:t>
      </w:r>
      <w:proofErr w:type="gramEnd"/>
      <w:r>
        <w:rPr>
          <w:rFonts w:ascii="Times New Roman" w:hAnsi="Times New Roman" w:cs="Times New Roman"/>
          <w:shd w:val="clear" w:color="auto" w:fill="FFFFFF"/>
        </w:rPr>
        <w:t xml:space="preserve"> </w:t>
      </w:r>
    </w:p>
    <w:p w:rsidR="004F073C" w:rsidRPr="00056350" w:rsidRDefault="004F073C"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proofErr w:type="gramStart"/>
      <w:r w:rsidRPr="00056350">
        <w:rPr>
          <w:rFonts w:ascii="Times New Roman" w:hAnsi="Times New Roman" w:cs="Times New Roman"/>
          <w:shd w:val="clear" w:color="auto" w:fill="FFFFFF"/>
        </w:rPr>
        <w:t>Nor'ashikin</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Bte</w:t>
      </w:r>
      <w:proofErr w:type="spellEnd"/>
      <w:r w:rsidRPr="00056350">
        <w:rPr>
          <w:rFonts w:ascii="Times New Roman" w:hAnsi="Times New Roman" w:cs="Times New Roman"/>
          <w:shd w:val="clear" w:color="auto" w:fill="FFFFFF"/>
        </w:rPr>
        <w:t xml:space="preserve"> Ali, Othman</w:t>
      </w:r>
      <w:r w:rsidR="000639E3">
        <w:rPr>
          <w:rFonts w:ascii="Times New Roman" w:hAnsi="Times New Roman" w:cs="Times New Roman"/>
          <w:shd w:val="clear" w:color="auto" w:fill="FFFFFF"/>
        </w:rPr>
        <w:t>,</w:t>
      </w:r>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Khalifa</w:t>
      </w:r>
      <w:proofErr w:type="spellEnd"/>
      <w:r w:rsidRPr="00056350">
        <w:rPr>
          <w:rFonts w:ascii="Times New Roman" w:hAnsi="Times New Roman" w:cs="Times New Roman"/>
          <w:shd w:val="clear" w:color="auto" w:fill="FFFFFF"/>
        </w:rPr>
        <w:t xml:space="preserve">, and </w:t>
      </w:r>
      <w:proofErr w:type="spellStart"/>
      <w:r w:rsidRPr="00056350">
        <w:rPr>
          <w:rFonts w:ascii="Times New Roman" w:hAnsi="Times New Roman" w:cs="Times New Roman"/>
          <w:shd w:val="clear" w:color="auto" w:fill="FFFFFF"/>
        </w:rPr>
        <w:t>Azizah</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Abd</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Manaf</w:t>
      </w:r>
      <w:proofErr w:type="spellEnd"/>
      <w:r w:rsidRPr="00056350">
        <w:rPr>
          <w:rFonts w:ascii="Times New Roman" w:hAnsi="Times New Roman" w:cs="Times New Roman"/>
          <w:shd w:val="clear" w:color="auto" w:fill="FFFFFF"/>
        </w:rPr>
        <w:t>.</w:t>
      </w:r>
      <w:proofErr w:type="gramEnd"/>
      <w:r w:rsidRPr="00056350">
        <w:rPr>
          <w:rFonts w:ascii="Times New Roman" w:hAnsi="Times New Roman" w:cs="Times New Roman"/>
          <w:shd w:val="clear" w:color="auto" w:fill="FFFFFF"/>
        </w:rPr>
        <w:t xml:space="preserve"> "ICT in telemedicine: Conquering privacy and security issues in health care services." </w:t>
      </w:r>
      <w:r w:rsidRPr="00056350">
        <w:rPr>
          <w:rFonts w:ascii="Times New Roman" w:hAnsi="Times New Roman" w:cs="Times New Roman"/>
          <w:i/>
          <w:iCs/>
          <w:shd w:val="clear" w:color="auto" w:fill="FFFFFF"/>
        </w:rPr>
        <w:t>Electronic Journal of Computer Science and Information Technology</w:t>
      </w:r>
      <w:r w:rsidRPr="00056350">
        <w:rPr>
          <w:rFonts w:ascii="Times New Roman" w:hAnsi="Times New Roman" w:cs="Times New Roman"/>
          <w:shd w:val="clear" w:color="auto" w:fill="FFFFFF"/>
        </w:rPr>
        <w:t> 4, no. 1 (2013): 19-24.</w:t>
      </w:r>
    </w:p>
    <w:p w:rsidR="0098503B" w:rsidRPr="00056350"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gramStart"/>
      <w:r w:rsidRPr="00056350">
        <w:rPr>
          <w:rFonts w:ascii="Times New Roman" w:hAnsi="Times New Roman" w:cs="Times New Roman"/>
          <w:shd w:val="clear" w:color="auto" w:fill="FFFFFF"/>
        </w:rPr>
        <w:lastRenderedPageBreak/>
        <w:t xml:space="preserve">Pendergrass, John C., Karen Heart, C. </w:t>
      </w:r>
      <w:proofErr w:type="spellStart"/>
      <w:r w:rsidRPr="00056350">
        <w:rPr>
          <w:rFonts w:ascii="Times New Roman" w:hAnsi="Times New Roman" w:cs="Times New Roman"/>
          <w:shd w:val="clear" w:color="auto" w:fill="FFFFFF"/>
        </w:rPr>
        <w:t>Ranganathan</w:t>
      </w:r>
      <w:proofErr w:type="spellEnd"/>
      <w:r w:rsidRPr="00056350">
        <w:rPr>
          <w:rFonts w:ascii="Times New Roman" w:hAnsi="Times New Roman" w:cs="Times New Roman"/>
          <w:shd w:val="clear" w:color="auto" w:fill="FFFFFF"/>
        </w:rPr>
        <w:t xml:space="preserve">, and V. N. </w:t>
      </w:r>
      <w:proofErr w:type="spellStart"/>
      <w:r w:rsidRPr="00056350">
        <w:rPr>
          <w:rFonts w:ascii="Times New Roman" w:hAnsi="Times New Roman" w:cs="Times New Roman"/>
          <w:shd w:val="clear" w:color="auto" w:fill="FFFFFF"/>
        </w:rPr>
        <w:t>Venkatakrishnan</w:t>
      </w:r>
      <w:proofErr w:type="spellEnd"/>
      <w:r w:rsidRPr="00056350">
        <w:rPr>
          <w:rFonts w:ascii="Times New Roman" w:hAnsi="Times New Roman" w:cs="Times New Roman"/>
          <w:shd w:val="clear" w:color="auto" w:fill="FFFFFF"/>
        </w:rPr>
        <w:t>.</w:t>
      </w:r>
      <w:proofErr w:type="gramEnd"/>
      <w:r w:rsidRPr="00056350">
        <w:rPr>
          <w:rFonts w:ascii="Times New Roman" w:hAnsi="Times New Roman" w:cs="Times New Roman"/>
          <w:shd w:val="clear" w:color="auto" w:fill="FFFFFF"/>
        </w:rPr>
        <w:t xml:space="preserve"> "A threat table based assessment of information security in telemedicine." </w:t>
      </w:r>
      <w:r w:rsidRPr="00056350">
        <w:rPr>
          <w:rFonts w:ascii="Times New Roman" w:hAnsi="Times New Roman" w:cs="Times New Roman"/>
          <w:i/>
          <w:iCs/>
          <w:shd w:val="clear" w:color="auto" w:fill="FFFFFF"/>
        </w:rPr>
        <w:t>International Journal of Healthcare Information Systems and Informatics (IJHISI)</w:t>
      </w:r>
      <w:r w:rsidRPr="00056350">
        <w:rPr>
          <w:rFonts w:ascii="Times New Roman" w:hAnsi="Times New Roman" w:cs="Times New Roman"/>
          <w:shd w:val="clear" w:color="auto" w:fill="FFFFFF"/>
        </w:rPr>
        <w:t> 9, no. 4 (2014): 20-31.</w:t>
      </w:r>
    </w:p>
    <w:p w:rsidR="0098503B" w:rsidRPr="00056350"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proofErr w:type="gramStart"/>
      <w:r w:rsidRPr="00056350">
        <w:rPr>
          <w:rFonts w:ascii="Times New Roman" w:hAnsi="Times New Roman" w:cs="Times New Roman"/>
          <w:shd w:val="clear" w:color="auto" w:fill="FFFFFF"/>
        </w:rPr>
        <w:t>Solanas</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Agusti</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Constantinos</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Patsakis</w:t>
      </w:r>
      <w:proofErr w:type="spellEnd"/>
      <w:r w:rsidRPr="00056350">
        <w:rPr>
          <w:rFonts w:ascii="Times New Roman" w:hAnsi="Times New Roman" w:cs="Times New Roman"/>
          <w:shd w:val="clear" w:color="auto" w:fill="FFFFFF"/>
        </w:rPr>
        <w:t xml:space="preserve">, </w:t>
      </w:r>
      <w:r w:rsidR="003B362D">
        <w:rPr>
          <w:rFonts w:ascii="Times New Roman" w:hAnsi="Times New Roman" w:cs="Times New Roman"/>
          <w:shd w:val="clear" w:color="auto" w:fill="FFFFFF"/>
        </w:rPr>
        <w:t xml:space="preserve">and </w:t>
      </w:r>
      <w:r w:rsidRPr="00056350">
        <w:rPr>
          <w:rFonts w:ascii="Times New Roman" w:hAnsi="Times New Roman" w:cs="Times New Roman"/>
          <w:shd w:val="clear" w:color="auto" w:fill="FFFFFF"/>
        </w:rPr>
        <w:t xml:space="preserve">Octavian </w:t>
      </w:r>
      <w:proofErr w:type="spellStart"/>
      <w:r w:rsidRPr="00056350">
        <w:rPr>
          <w:rFonts w:ascii="Times New Roman" w:hAnsi="Times New Roman" w:cs="Times New Roman"/>
          <w:shd w:val="clear" w:color="auto" w:fill="FFFFFF"/>
        </w:rPr>
        <w:t>Postolache</w:t>
      </w:r>
      <w:proofErr w:type="spellEnd"/>
      <w:r w:rsidRPr="00056350">
        <w:rPr>
          <w:rFonts w:ascii="Times New Roman" w:hAnsi="Times New Roman" w:cs="Times New Roman"/>
          <w:shd w:val="clear" w:color="auto" w:fill="FFFFFF"/>
        </w:rPr>
        <w:t>.</w:t>
      </w:r>
      <w:proofErr w:type="gramEnd"/>
      <w:r w:rsidRPr="00056350">
        <w:rPr>
          <w:rFonts w:ascii="Times New Roman" w:hAnsi="Times New Roman" w:cs="Times New Roman"/>
          <w:shd w:val="clear" w:color="auto" w:fill="FFFFFF"/>
        </w:rPr>
        <w:t xml:space="preserve"> "Smart health: a context-aware health paradigm within smart cities." </w:t>
      </w:r>
      <w:r w:rsidRPr="00056350">
        <w:rPr>
          <w:rFonts w:ascii="Times New Roman" w:hAnsi="Times New Roman" w:cs="Times New Roman"/>
          <w:i/>
          <w:iCs/>
          <w:shd w:val="clear" w:color="auto" w:fill="FFFFFF"/>
        </w:rPr>
        <w:t>IEEE Communications Magazine</w:t>
      </w:r>
      <w:r w:rsidRPr="00056350">
        <w:rPr>
          <w:rFonts w:ascii="Times New Roman" w:hAnsi="Times New Roman" w:cs="Times New Roman"/>
          <w:shd w:val="clear" w:color="auto" w:fill="FFFFFF"/>
        </w:rPr>
        <w:t> 52, no. 8 (2014): 74-81.</w:t>
      </w:r>
    </w:p>
    <w:p w:rsidR="000863CF" w:rsidRDefault="000863CF"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gramStart"/>
      <w:r w:rsidRPr="00056350">
        <w:rPr>
          <w:rFonts w:ascii="Times New Roman" w:hAnsi="Times New Roman" w:cs="Times New Roman"/>
          <w:shd w:val="clear" w:color="auto" w:fill="FFFFFF"/>
        </w:rPr>
        <w:t xml:space="preserve">Williams, Patricia AH, and Anthony J. </w:t>
      </w:r>
      <w:proofErr w:type="spellStart"/>
      <w:r w:rsidRPr="00056350">
        <w:rPr>
          <w:rFonts w:ascii="Times New Roman" w:hAnsi="Times New Roman" w:cs="Times New Roman"/>
          <w:shd w:val="clear" w:color="auto" w:fill="FFFFFF"/>
        </w:rPr>
        <w:t>Maeder</w:t>
      </w:r>
      <w:proofErr w:type="spellEnd"/>
      <w:r w:rsidRPr="00056350">
        <w:rPr>
          <w:rFonts w:ascii="Times New Roman" w:hAnsi="Times New Roman" w:cs="Times New Roman"/>
          <w:shd w:val="clear" w:color="auto" w:fill="FFFFFF"/>
        </w:rPr>
        <w:t>.</w:t>
      </w:r>
      <w:proofErr w:type="gramEnd"/>
      <w:r w:rsidRPr="00056350">
        <w:rPr>
          <w:rFonts w:ascii="Times New Roman" w:hAnsi="Times New Roman" w:cs="Times New Roman"/>
          <w:shd w:val="clear" w:color="auto" w:fill="FFFFFF"/>
        </w:rPr>
        <w:t xml:space="preserve"> </w:t>
      </w:r>
      <w:proofErr w:type="gramStart"/>
      <w:r w:rsidRPr="00056350">
        <w:rPr>
          <w:rFonts w:ascii="Times New Roman" w:hAnsi="Times New Roman" w:cs="Times New Roman"/>
          <w:shd w:val="clear" w:color="auto" w:fill="FFFFFF"/>
        </w:rPr>
        <w:t>"Security and privacy issues for mobile health."</w:t>
      </w:r>
      <w:proofErr w:type="gramEnd"/>
      <w:r w:rsidRPr="00056350">
        <w:rPr>
          <w:rFonts w:ascii="Times New Roman" w:hAnsi="Times New Roman" w:cs="Times New Roman"/>
          <w:shd w:val="clear" w:color="auto" w:fill="FFFFFF"/>
        </w:rPr>
        <w:t xml:space="preserve"> </w:t>
      </w:r>
      <w:proofErr w:type="gramStart"/>
      <w:r w:rsidRPr="00056350">
        <w:rPr>
          <w:rFonts w:ascii="Times New Roman" w:hAnsi="Times New Roman" w:cs="Times New Roman"/>
          <w:shd w:val="clear" w:color="auto" w:fill="FFFFFF"/>
        </w:rPr>
        <w:t>In </w:t>
      </w:r>
      <w:proofErr w:type="spellStart"/>
      <w:r w:rsidRPr="00056350">
        <w:rPr>
          <w:rFonts w:ascii="Times New Roman" w:hAnsi="Times New Roman" w:cs="Times New Roman"/>
          <w:i/>
          <w:iCs/>
          <w:shd w:val="clear" w:color="auto" w:fill="FFFFFF"/>
        </w:rPr>
        <w:t>MobileHealth</w:t>
      </w:r>
      <w:proofErr w:type="spellEnd"/>
      <w:r w:rsidRPr="00056350">
        <w:rPr>
          <w:rFonts w:ascii="Times New Roman" w:hAnsi="Times New Roman" w:cs="Times New Roman"/>
          <w:shd w:val="clear" w:color="auto" w:fill="FFFFFF"/>
        </w:rPr>
        <w:t>, pp. 1067-1088.</w:t>
      </w:r>
      <w:proofErr w:type="gramEnd"/>
      <w:r w:rsidRPr="00056350">
        <w:rPr>
          <w:rFonts w:ascii="Times New Roman" w:hAnsi="Times New Roman" w:cs="Times New Roman"/>
          <w:shd w:val="clear" w:color="auto" w:fill="FFFFFF"/>
        </w:rPr>
        <w:t xml:space="preserve"> </w:t>
      </w:r>
      <w:proofErr w:type="gramStart"/>
      <w:r w:rsidRPr="00056350">
        <w:rPr>
          <w:rFonts w:ascii="Times New Roman" w:hAnsi="Times New Roman" w:cs="Times New Roman"/>
          <w:shd w:val="clear" w:color="auto" w:fill="FFFFFF"/>
        </w:rPr>
        <w:t>Springer International Publishing, 2015.</w:t>
      </w:r>
      <w:proofErr w:type="gramEnd"/>
    </w:p>
    <w:sectPr w:rsidR="000863CF" w:rsidSect="00F76F2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F98" w:rsidRDefault="00EB1F98" w:rsidP="00E73EA4">
      <w:r>
        <w:separator/>
      </w:r>
    </w:p>
  </w:endnote>
  <w:endnote w:type="continuationSeparator" w:id="0">
    <w:p w:rsidR="00EB1F98" w:rsidRDefault="00EB1F98" w:rsidP="00E73E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Arial">
    <w:panose1 w:val="020B0604020202020204"/>
    <w:charset w:val="00"/>
    <w:family w:val="swiss"/>
    <w:pitch w:val="variable"/>
    <w:sig w:usb0="20002A87" w:usb1="80000000" w:usb2="00000008" w:usb3="00000000" w:csb0="000001FF" w:csb1="00000000"/>
  </w:font>
  <w:font w:name="Aparajita">
    <w:charset w:val="00"/>
    <w:family w:val="swiss"/>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F98" w:rsidRDefault="00EB1F98" w:rsidP="00E73EA4">
      <w:r>
        <w:separator/>
      </w:r>
    </w:p>
  </w:footnote>
  <w:footnote w:type="continuationSeparator" w:id="0">
    <w:p w:rsidR="00EB1F98" w:rsidRDefault="00EB1F98" w:rsidP="00E73EA4">
      <w:r>
        <w:continuationSeparator/>
      </w:r>
    </w:p>
  </w:footnote>
  <w:footnote w:id="1">
    <w:p w:rsidR="00161F39" w:rsidRPr="000639E3" w:rsidRDefault="005119BB" w:rsidP="00161F39">
      <w:pPr>
        <w:spacing w:before="100" w:beforeAutospacing="1" w:after="100" w:afterAutospacing="1"/>
        <w:ind w:firstLine="720"/>
        <w:contextualSpacing/>
        <w:rPr>
          <w:rFonts w:ascii="Times New Roman" w:hAnsi="Times New Roman" w:cs="Times New Roman"/>
          <w:shd w:val="clear" w:color="auto" w:fill="FFFFFF"/>
        </w:rPr>
      </w:pPr>
      <w:r w:rsidRPr="000639E3">
        <w:rPr>
          <w:rStyle w:val="FootnoteReference"/>
          <w:rFonts w:ascii="Times New Roman" w:hAnsi="Times New Roman" w:cs="Times New Roman"/>
        </w:rPr>
        <w:footnoteRef/>
      </w:r>
      <w:r w:rsidRPr="000639E3">
        <w:rPr>
          <w:rFonts w:ascii="Times New Roman" w:hAnsi="Times New Roman" w:cs="Times New Roman"/>
        </w:rPr>
        <w:t xml:space="preserve"> </w:t>
      </w:r>
      <w:proofErr w:type="gramStart"/>
      <w:r w:rsidR="00161F39" w:rsidRPr="000639E3">
        <w:rPr>
          <w:rFonts w:ascii="Times New Roman" w:hAnsi="Times New Roman" w:cs="Times New Roman"/>
          <w:shd w:val="clear" w:color="auto" w:fill="FFFFFF"/>
        </w:rPr>
        <w:t xml:space="preserve">Carmen, </w:t>
      </w:r>
      <w:proofErr w:type="spellStart"/>
      <w:r w:rsidR="00161F39" w:rsidRPr="000639E3">
        <w:rPr>
          <w:rFonts w:ascii="Times New Roman" w:hAnsi="Times New Roman" w:cs="Times New Roman"/>
          <w:shd w:val="clear" w:color="auto" w:fill="FFFFFF"/>
        </w:rPr>
        <w:t>Camara</w:t>
      </w:r>
      <w:proofErr w:type="spellEnd"/>
      <w:r w:rsidR="00161F39" w:rsidRPr="000639E3">
        <w:rPr>
          <w:rFonts w:ascii="Times New Roman" w:hAnsi="Times New Roman" w:cs="Times New Roman"/>
          <w:shd w:val="clear" w:color="auto" w:fill="FFFFFF"/>
        </w:rPr>
        <w:t xml:space="preserve">, </w:t>
      </w:r>
      <w:proofErr w:type="spellStart"/>
      <w:r w:rsidR="00161F39" w:rsidRPr="000639E3">
        <w:rPr>
          <w:rFonts w:ascii="Times New Roman" w:hAnsi="Times New Roman" w:cs="Times New Roman"/>
          <w:shd w:val="clear" w:color="auto" w:fill="FFFFFF"/>
        </w:rPr>
        <w:t>Peris</w:t>
      </w:r>
      <w:proofErr w:type="spellEnd"/>
      <w:r w:rsidR="00161F39" w:rsidRPr="000639E3">
        <w:rPr>
          <w:rFonts w:ascii="Times New Roman" w:hAnsi="Times New Roman" w:cs="Times New Roman"/>
          <w:shd w:val="clear" w:color="auto" w:fill="FFFFFF"/>
        </w:rPr>
        <w:t xml:space="preserve">-Lopez, Pedro, and </w:t>
      </w:r>
      <w:proofErr w:type="spellStart"/>
      <w:r w:rsidR="00161F39" w:rsidRPr="000639E3">
        <w:rPr>
          <w:rFonts w:ascii="Times New Roman" w:hAnsi="Times New Roman" w:cs="Times New Roman"/>
          <w:shd w:val="clear" w:color="auto" w:fill="FFFFFF"/>
        </w:rPr>
        <w:t>Tapiador</w:t>
      </w:r>
      <w:proofErr w:type="spellEnd"/>
      <w:r w:rsidR="00161F39" w:rsidRPr="000639E3">
        <w:rPr>
          <w:rFonts w:ascii="Times New Roman" w:hAnsi="Times New Roman" w:cs="Times New Roman"/>
          <w:shd w:val="clear" w:color="auto" w:fill="FFFFFF"/>
        </w:rPr>
        <w:t>, Juan.</w:t>
      </w:r>
      <w:proofErr w:type="gramEnd"/>
      <w:r w:rsidR="00161F39" w:rsidRPr="000639E3">
        <w:rPr>
          <w:rFonts w:ascii="Times New Roman" w:hAnsi="Times New Roman" w:cs="Times New Roman"/>
          <w:shd w:val="clear" w:color="auto" w:fill="FFFFFF"/>
        </w:rPr>
        <w:t xml:space="preserve"> "Security and privacy issues in implantable medical devices: A comprehensive survey." </w:t>
      </w:r>
      <w:proofErr w:type="gramStart"/>
      <w:r w:rsidR="00161F39" w:rsidRPr="000639E3">
        <w:rPr>
          <w:rFonts w:ascii="Times New Roman" w:hAnsi="Times New Roman" w:cs="Times New Roman"/>
          <w:i/>
          <w:iCs/>
          <w:shd w:val="clear" w:color="auto" w:fill="FFFFFF"/>
        </w:rPr>
        <w:t>Journal of biomedical informatics</w:t>
      </w:r>
      <w:r w:rsidR="00161F39" w:rsidRPr="000639E3">
        <w:rPr>
          <w:rFonts w:ascii="Times New Roman" w:hAnsi="Times New Roman" w:cs="Times New Roman"/>
          <w:shd w:val="clear" w:color="auto" w:fill="FFFFFF"/>
        </w:rPr>
        <w:t> 55 (2015), 272.</w:t>
      </w:r>
      <w:proofErr w:type="gramEnd"/>
      <w:r w:rsidR="00161F39" w:rsidRPr="000639E3">
        <w:rPr>
          <w:rFonts w:ascii="Times New Roman" w:hAnsi="Times New Roman" w:cs="Times New Roman"/>
          <w:shd w:val="clear" w:color="auto" w:fill="FFFFFF"/>
        </w:rPr>
        <w:t xml:space="preserve">  </w:t>
      </w:r>
    </w:p>
    <w:p w:rsidR="005119BB" w:rsidRPr="000639E3" w:rsidRDefault="005119BB">
      <w:pPr>
        <w:pStyle w:val="FootnoteText"/>
        <w:rPr>
          <w:rFonts w:ascii="Times New Roman" w:hAnsi="Times New Roman" w:cs="Times New Roman"/>
          <w:sz w:val="24"/>
          <w:szCs w:val="24"/>
        </w:rPr>
      </w:pPr>
    </w:p>
  </w:footnote>
  <w:footnote w:id="2">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8E03AD" w:rsidRPr="000639E3">
        <w:rPr>
          <w:rFonts w:ascii="Times New Roman" w:hAnsi="Times New Roman" w:cs="Times New Roman"/>
          <w:sz w:val="24"/>
          <w:szCs w:val="24"/>
          <w:shd w:val="clear" w:color="auto" w:fill="FFFFFF"/>
        </w:rPr>
        <w:t>Zhanpeng</w:t>
      </w:r>
      <w:proofErr w:type="spellEnd"/>
      <w:r w:rsidR="008E03AD" w:rsidRPr="000639E3">
        <w:rPr>
          <w:rFonts w:ascii="Times New Roman" w:hAnsi="Times New Roman" w:cs="Times New Roman"/>
          <w:sz w:val="24"/>
          <w:szCs w:val="24"/>
          <w:shd w:val="clear" w:color="auto" w:fill="FFFFFF"/>
        </w:rPr>
        <w:t>, Jin, and Chen, Yu. "Telemedicine in the cloud era: Prospects and challenges." </w:t>
      </w:r>
      <w:proofErr w:type="gramStart"/>
      <w:r w:rsidR="008E03AD" w:rsidRPr="000639E3">
        <w:rPr>
          <w:rFonts w:ascii="Times New Roman" w:hAnsi="Times New Roman" w:cs="Times New Roman"/>
          <w:i/>
          <w:iCs/>
          <w:sz w:val="24"/>
          <w:szCs w:val="24"/>
          <w:shd w:val="clear" w:color="auto" w:fill="FFFFFF"/>
        </w:rPr>
        <w:t>IEEE Pervasive Computing</w:t>
      </w:r>
      <w:r w:rsidR="008E03AD" w:rsidRPr="000639E3">
        <w:rPr>
          <w:rFonts w:ascii="Times New Roman" w:hAnsi="Times New Roman" w:cs="Times New Roman"/>
          <w:sz w:val="24"/>
          <w:szCs w:val="24"/>
          <w:shd w:val="clear" w:color="auto" w:fill="FFFFFF"/>
        </w:rPr>
        <w:t> 14, no. 1 (2015), 55.</w:t>
      </w:r>
      <w:proofErr w:type="gramEnd"/>
    </w:p>
  </w:footnote>
  <w:footnote w:id="3">
    <w:p w:rsidR="005119BB" w:rsidRPr="000639E3" w:rsidRDefault="005119BB" w:rsidP="00EE1617">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EE1617"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shd w:val="clear" w:color="auto" w:fill="FFFFFF"/>
        </w:rPr>
        <w:t>Bte</w:t>
      </w:r>
      <w:proofErr w:type="spellEnd"/>
      <w:r w:rsidR="000639E3" w:rsidRPr="000639E3">
        <w:rPr>
          <w:rFonts w:ascii="Times New Roman" w:hAnsi="Times New Roman" w:cs="Times New Roman"/>
          <w:sz w:val="24"/>
          <w:szCs w:val="24"/>
          <w:shd w:val="clear" w:color="auto" w:fill="FFFFFF"/>
        </w:rPr>
        <w:t xml:space="preserve"> Ali, </w:t>
      </w:r>
      <w:proofErr w:type="spellStart"/>
      <w:r w:rsidR="000639E3" w:rsidRPr="000639E3">
        <w:rPr>
          <w:rFonts w:ascii="Times New Roman" w:hAnsi="Times New Roman" w:cs="Times New Roman"/>
          <w:sz w:val="24"/>
          <w:szCs w:val="24"/>
          <w:shd w:val="clear" w:color="auto" w:fill="FFFFFF"/>
        </w:rPr>
        <w:t>Nor'ashikin</w:t>
      </w:r>
      <w:proofErr w:type="spellEnd"/>
      <w:r w:rsidR="000639E3" w:rsidRPr="000639E3">
        <w:rPr>
          <w:rFonts w:ascii="Times New Roman" w:hAnsi="Times New Roman" w:cs="Times New Roman"/>
          <w:sz w:val="24"/>
          <w:szCs w:val="24"/>
          <w:shd w:val="clear" w:color="auto" w:fill="FFFFFF"/>
        </w:rPr>
        <w:t xml:space="preserve">, </w:t>
      </w:r>
      <w:proofErr w:type="spellStart"/>
      <w:r w:rsidR="000639E3" w:rsidRPr="000639E3">
        <w:rPr>
          <w:rFonts w:ascii="Times New Roman" w:hAnsi="Times New Roman" w:cs="Times New Roman"/>
          <w:sz w:val="24"/>
          <w:szCs w:val="24"/>
          <w:shd w:val="clear" w:color="auto" w:fill="FFFFFF"/>
        </w:rPr>
        <w:t>Khalifa</w:t>
      </w:r>
      <w:proofErr w:type="spellEnd"/>
      <w:r w:rsidR="000639E3" w:rsidRPr="000639E3">
        <w:rPr>
          <w:rFonts w:ascii="Times New Roman" w:hAnsi="Times New Roman" w:cs="Times New Roman"/>
          <w:sz w:val="24"/>
          <w:szCs w:val="24"/>
          <w:shd w:val="clear" w:color="auto" w:fill="FFFFFF"/>
        </w:rPr>
        <w:t xml:space="preserve">, Othman, and </w:t>
      </w:r>
      <w:proofErr w:type="spellStart"/>
      <w:r w:rsidR="000639E3" w:rsidRPr="000639E3">
        <w:rPr>
          <w:rFonts w:ascii="Times New Roman" w:hAnsi="Times New Roman" w:cs="Times New Roman"/>
          <w:sz w:val="24"/>
          <w:szCs w:val="24"/>
          <w:shd w:val="clear" w:color="auto" w:fill="FFFFFF"/>
        </w:rPr>
        <w:t>Abd</w:t>
      </w:r>
      <w:proofErr w:type="spellEnd"/>
      <w:r w:rsidR="000639E3" w:rsidRPr="000639E3">
        <w:rPr>
          <w:rFonts w:ascii="Times New Roman" w:hAnsi="Times New Roman" w:cs="Times New Roman"/>
          <w:sz w:val="24"/>
          <w:szCs w:val="24"/>
          <w:shd w:val="clear" w:color="auto" w:fill="FFFFFF"/>
        </w:rPr>
        <w:t xml:space="preserve"> </w:t>
      </w:r>
      <w:proofErr w:type="spellStart"/>
      <w:r w:rsidR="000639E3" w:rsidRPr="000639E3">
        <w:rPr>
          <w:rFonts w:ascii="Times New Roman" w:hAnsi="Times New Roman" w:cs="Times New Roman"/>
          <w:sz w:val="24"/>
          <w:szCs w:val="24"/>
          <w:shd w:val="clear" w:color="auto" w:fill="FFFFFF"/>
        </w:rPr>
        <w:t>Manaf</w:t>
      </w:r>
      <w:proofErr w:type="spellEnd"/>
      <w:r w:rsidR="000639E3" w:rsidRPr="000639E3">
        <w:rPr>
          <w:rFonts w:ascii="Times New Roman" w:hAnsi="Times New Roman" w:cs="Times New Roman"/>
          <w:sz w:val="24"/>
          <w:szCs w:val="24"/>
          <w:shd w:val="clear" w:color="auto" w:fill="FFFFFF"/>
        </w:rPr>
        <w:t xml:space="preserve">, </w:t>
      </w:r>
      <w:proofErr w:type="spellStart"/>
      <w:r w:rsidR="000639E3" w:rsidRPr="000639E3">
        <w:rPr>
          <w:rFonts w:ascii="Times New Roman" w:hAnsi="Times New Roman" w:cs="Times New Roman"/>
          <w:sz w:val="24"/>
          <w:szCs w:val="24"/>
          <w:shd w:val="clear" w:color="auto" w:fill="FFFFFF"/>
        </w:rPr>
        <w:t>Azizah</w:t>
      </w:r>
      <w:proofErr w:type="spellEnd"/>
      <w:r w:rsidR="000639E3" w:rsidRPr="000639E3">
        <w:rPr>
          <w:rFonts w:ascii="Times New Roman" w:hAnsi="Times New Roman" w:cs="Times New Roman"/>
          <w:sz w:val="24"/>
          <w:szCs w:val="24"/>
          <w:shd w:val="clear" w:color="auto" w:fill="FFFFFF"/>
        </w:rPr>
        <w:t>. "ICT in telemedicine: Conquering privacy and security issues in health care services." </w:t>
      </w:r>
      <w:proofErr w:type="gramStart"/>
      <w:r w:rsidR="000639E3" w:rsidRPr="000639E3">
        <w:rPr>
          <w:rFonts w:ascii="Times New Roman" w:hAnsi="Times New Roman" w:cs="Times New Roman"/>
          <w:i/>
          <w:iCs/>
          <w:sz w:val="24"/>
          <w:szCs w:val="24"/>
          <w:shd w:val="clear" w:color="auto" w:fill="FFFFFF"/>
        </w:rPr>
        <w:t>Electronic Journal of Computer Science and Information Technology</w:t>
      </w:r>
      <w:r w:rsidR="000639E3" w:rsidRPr="000639E3">
        <w:rPr>
          <w:rFonts w:ascii="Times New Roman" w:hAnsi="Times New Roman" w:cs="Times New Roman"/>
          <w:sz w:val="24"/>
          <w:szCs w:val="24"/>
          <w:shd w:val="clear" w:color="auto" w:fill="FFFFFF"/>
        </w:rPr>
        <w:t> 4, no. 1 (2013), 20.</w:t>
      </w:r>
      <w:proofErr w:type="gramEnd"/>
    </w:p>
  </w:footnote>
  <w:footnote w:id="4">
    <w:p w:rsidR="005119BB" w:rsidRPr="000639E3" w:rsidRDefault="005119BB">
      <w:pPr>
        <w:pStyle w:val="FootnoteText"/>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FE3FB8" w:rsidRPr="000639E3">
        <w:rPr>
          <w:rFonts w:ascii="Times New Roman" w:hAnsi="Times New Roman" w:cs="Times New Roman"/>
          <w:sz w:val="24"/>
          <w:szCs w:val="24"/>
          <w:shd w:val="clear" w:color="auto" w:fill="FFFFFF"/>
        </w:rPr>
        <w:t xml:space="preserve">Patricia, Williams, and </w:t>
      </w:r>
      <w:proofErr w:type="spellStart"/>
      <w:r w:rsidR="00FE3FB8" w:rsidRPr="000639E3">
        <w:rPr>
          <w:rFonts w:ascii="Times New Roman" w:hAnsi="Times New Roman" w:cs="Times New Roman"/>
          <w:sz w:val="24"/>
          <w:szCs w:val="24"/>
          <w:shd w:val="clear" w:color="auto" w:fill="FFFFFF"/>
        </w:rPr>
        <w:t>Maeder</w:t>
      </w:r>
      <w:proofErr w:type="spellEnd"/>
      <w:r w:rsidR="00FE3FB8" w:rsidRPr="000639E3">
        <w:rPr>
          <w:rFonts w:ascii="Times New Roman" w:hAnsi="Times New Roman" w:cs="Times New Roman"/>
          <w:sz w:val="24"/>
          <w:szCs w:val="24"/>
          <w:shd w:val="clear" w:color="auto" w:fill="FFFFFF"/>
        </w:rPr>
        <w:t>, Anthony.</w:t>
      </w:r>
      <w:proofErr w:type="gramEnd"/>
      <w:r w:rsidR="00FE3FB8" w:rsidRPr="000639E3">
        <w:rPr>
          <w:rFonts w:ascii="Times New Roman" w:hAnsi="Times New Roman" w:cs="Times New Roman"/>
          <w:sz w:val="24"/>
          <w:szCs w:val="24"/>
          <w:shd w:val="clear" w:color="auto" w:fill="FFFFFF"/>
        </w:rPr>
        <w:t xml:space="preserve"> </w:t>
      </w:r>
      <w:proofErr w:type="gramStart"/>
      <w:r w:rsidR="00FE3FB8" w:rsidRPr="000639E3">
        <w:rPr>
          <w:rFonts w:ascii="Times New Roman" w:hAnsi="Times New Roman" w:cs="Times New Roman"/>
          <w:sz w:val="24"/>
          <w:szCs w:val="24"/>
          <w:shd w:val="clear" w:color="auto" w:fill="FFFFFF"/>
        </w:rPr>
        <w:t>Security and privacy issues for mobile health."</w:t>
      </w:r>
      <w:proofErr w:type="gramEnd"/>
      <w:r w:rsidR="00FE3FB8" w:rsidRPr="000639E3">
        <w:rPr>
          <w:rFonts w:ascii="Times New Roman" w:hAnsi="Times New Roman" w:cs="Times New Roman"/>
          <w:sz w:val="24"/>
          <w:szCs w:val="24"/>
          <w:shd w:val="clear" w:color="auto" w:fill="FFFFFF"/>
        </w:rPr>
        <w:t xml:space="preserve"> </w:t>
      </w:r>
      <w:proofErr w:type="gramStart"/>
      <w:r w:rsidR="00FE3FB8" w:rsidRPr="000639E3">
        <w:rPr>
          <w:rFonts w:ascii="Times New Roman" w:hAnsi="Times New Roman" w:cs="Times New Roman"/>
          <w:sz w:val="24"/>
          <w:szCs w:val="24"/>
          <w:shd w:val="clear" w:color="auto" w:fill="FFFFFF"/>
        </w:rPr>
        <w:t>In </w:t>
      </w:r>
      <w:proofErr w:type="spellStart"/>
      <w:r w:rsidR="00FE3FB8" w:rsidRPr="000639E3">
        <w:rPr>
          <w:rFonts w:ascii="Times New Roman" w:hAnsi="Times New Roman" w:cs="Times New Roman"/>
          <w:i/>
          <w:iCs/>
          <w:sz w:val="24"/>
          <w:szCs w:val="24"/>
          <w:shd w:val="clear" w:color="auto" w:fill="FFFFFF"/>
        </w:rPr>
        <w:t>MobileHealth</w:t>
      </w:r>
      <w:proofErr w:type="spellEnd"/>
      <w:r w:rsidR="00FE3FB8" w:rsidRPr="000639E3">
        <w:rPr>
          <w:rFonts w:ascii="Times New Roman" w:hAnsi="Times New Roman" w:cs="Times New Roman"/>
          <w:sz w:val="24"/>
          <w:szCs w:val="24"/>
          <w:shd w:val="clear" w:color="auto" w:fill="FFFFFF"/>
        </w:rPr>
        <w:t>, pp. 1067-1088.</w:t>
      </w:r>
      <w:proofErr w:type="gramEnd"/>
      <w:r w:rsidR="00FE3FB8" w:rsidRPr="000639E3">
        <w:rPr>
          <w:rFonts w:ascii="Times New Roman" w:hAnsi="Times New Roman" w:cs="Times New Roman"/>
          <w:sz w:val="24"/>
          <w:szCs w:val="24"/>
          <w:shd w:val="clear" w:color="auto" w:fill="FFFFFF"/>
        </w:rPr>
        <w:t xml:space="preserve"> </w:t>
      </w:r>
      <w:proofErr w:type="gramStart"/>
      <w:r w:rsidR="00FE3FB8" w:rsidRPr="000639E3">
        <w:rPr>
          <w:rFonts w:ascii="Times New Roman" w:hAnsi="Times New Roman" w:cs="Times New Roman"/>
          <w:sz w:val="24"/>
          <w:szCs w:val="24"/>
          <w:shd w:val="clear" w:color="auto" w:fill="FFFFFF"/>
        </w:rPr>
        <w:t>(Springer International Publishing, 2015), 28.</w:t>
      </w:r>
      <w:proofErr w:type="gramEnd"/>
    </w:p>
  </w:footnote>
  <w:footnote w:id="5">
    <w:p w:rsidR="005119BB" w:rsidRPr="000639E3" w:rsidRDefault="005119BB">
      <w:pPr>
        <w:pStyle w:val="FootnoteText"/>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161F39" w:rsidRPr="000639E3">
        <w:rPr>
          <w:rFonts w:ascii="Times New Roman" w:hAnsi="Times New Roman" w:cs="Times New Roman"/>
          <w:sz w:val="24"/>
          <w:szCs w:val="24"/>
          <w:shd w:val="clear" w:color="auto" w:fill="FFFFFF"/>
        </w:rPr>
        <w:t>Camara</w:t>
      </w:r>
      <w:proofErr w:type="spellEnd"/>
      <w:r w:rsidR="00161F39" w:rsidRPr="000639E3">
        <w:rPr>
          <w:rFonts w:ascii="Times New Roman" w:hAnsi="Times New Roman" w:cs="Times New Roman"/>
          <w:sz w:val="24"/>
          <w:szCs w:val="24"/>
          <w:shd w:val="clear" w:color="auto" w:fill="FFFFFF"/>
        </w:rPr>
        <w:t xml:space="preserve">, </w:t>
      </w:r>
      <w:proofErr w:type="spellStart"/>
      <w:r w:rsidR="00161F39" w:rsidRPr="000639E3">
        <w:rPr>
          <w:rFonts w:ascii="Times New Roman" w:hAnsi="Times New Roman" w:cs="Times New Roman"/>
          <w:sz w:val="24"/>
          <w:szCs w:val="24"/>
          <w:shd w:val="clear" w:color="auto" w:fill="FFFFFF"/>
        </w:rPr>
        <w:t>Pedrp</w:t>
      </w:r>
      <w:proofErr w:type="spellEnd"/>
      <w:r w:rsidR="00161F39" w:rsidRPr="000639E3">
        <w:rPr>
          <w:rFonts w:ascii="Times New Roman" w:hAnsi="Times New Roman" w:cs="Times New Roman"/>
          <w:sz w:val="24"/>
          <w:szCs w:val="24"/>
          <w:shd w:val="clear" w:color="auto" w:fill="FFFFFF"/>
        </w:rPr>
        <w:t xml:space="preserve"> and Juan, Security and privacy issues in implantable medical devices, 276.</w:t>
      </w:r>
    </w:p>
  </w:footnote>
  <w:footnote w:id="6">
    <w:p w:rsidR="005119BB" w:rsidRPr="000639E3" w:rsidRDefault="005119BB">
      <w:pPr>
        <w:pStyle w:val="FootnoteText"/>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161F39" w:rsidRPr="000639E3">
        <w:rPr>
          <w:rFonts w:ascii="Times New Roman" w:hAnsi="Times New Roman" w:cs="Times New Roman"/>
          <w:sz w:val="24"/>
          <w:szCs w:val="24"/>
        </w:rPr>
        <w:t>Ibid.,</w:t>
      </w:r>
      <w:proofErr w:type="gramEnd"/>
      <w:r w:rsidR="00161F39" w:rsidRPr="000639E3">
        <w:rPr>
          <w:rFonts w:ascii="Times New Roman" w:hAnsi="Times New Roman" w:cs="Times New Roman"/>
          <w:sz w:val="24"/>
          <w:szCs w:val="24"/>
        </w:rPr>
        <w:t xml:space="preserve"> 280.</w:t>
      </w:r>
    </w:p>
  </w:footnote>
  <w:footnote w:id="7">
    <w:p w:rsidR="005119BB" w:rsidRPr="000639E3" w:rsidRDefault="005119BB" w:rsidP="002223C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28.</w:t>
      </w:r>
      <w:proofErr w:type="gramEnd"/>
      <w:r w:rsidR="00FE3FB8" w:rsidRPr="000639E3">
        <w:rPr>
          <w:rFonts w:ascii="Times New Roman" w:hAnsi="Times New Roman" w:cs="Times New Roman"/>
          <w:sz w:val="24"/>
          <w:szCs w:val="24"/>
          <w:shd w:val="clear" w:color="auto" w:fill="FFFFFF"/>
        </w:rPr>
        <w:t xml:space="preserve"> </w:t>
      </w:r>
    </w:p>
  </w:footnote>
  <w:footnote w:id="8">
    <w:p w:rsidR="005119BB" w:rsidRPr="000639E3" w:rsidRDefault="005119BB" w:rsidP="008E03AD">
      <w:pPr>
        <w:spacing w:before="100" w:beforeAutospacing="1" w:after="100" w:afterAutospacing="1"/>
        <w:ind w:firstLine="720"/>
        <w:contextualSpacing/>
        <w:rPr>
          <w:rFonts w:ascii="Times New Roman" w:hAnsi="Times New Roman" w:cs="Times New Roman"/>
        </w:rPr>
      </w:pPr>
      <w:r w:rsidRPr="000639E3">
        <w:rPr>
          <w:rStyle w:val="FootnoteReference"/>
          <w:rFonts w:ascii="Times New Roman" w:hAnsi="Times New Roman" w:cs="Times New Roman"/>
        </w:rPr>
        <w:footnoteRef/>
      </w:r>
      <w:r w:rsidRPr="000639E3">
        <w:rPr>
          <w:rFonts w:ascii="Times New Roman" w:hAnsi="Times New Roman" w:cs="Times New Roman"/>
        </w:rPr>
        <w:t xml:space="preserve"> </w:t>
      </w:r>
      <w:r w:rsidR="008E03AD" w:rsidRPr="000639E3">
        <w:rPr>
          <w:rFonts w:ascii="Times New Roman" w:hAnsi="Times New Roman" w:cs="Times New Roman"/>
          <w:shd w:val="clear" w:color="auto" w:fill="FFFFFF"/>
        </w:rPr>
        <w:t xml:space="preserve">Joseph, Hall, and McGraw, </w:t>
      </w:r>
      <w:proofErr w:type="spellStart"/>
      <w:r w:rsidR="008E03AD" w:rsidRPr="000639E3">
        <w:rPr>
          <w:rFonts w:ascii="Times New Roman" w:hAnsi="Times New Roman" w:cs="Times New Roman"/>
          <w:shd w:val="clear" w:color="auto" w:fill="FFFFFF"/>
        </w:rPr>
        <w:t>Deven</w:t>
      </w:r>
      <w:proofErr w:type="spellEnd"/>
      <w:r w:rsidR="008E03AD" w:rsidRPr="000639E3">
        <w:rPr>
          <w:rFonts w:ascii="Times New Roman" w:hAnsi="Times New Roman" w:cs="Times New Roman"/>
          <w:shd w:val="clear" w:color="auto" w:fill="FFFFFF"/>
        </w:rPr>
        <w:t xml:space="preserve">. . "For </w:t>
      </w:r>
      <w:proofErr w:type="spellStart"/>
      <w:r w:rsidR="008E03AD" w:rsidRPr="000639E3">
        <w:rPr>
          <w:rFonts w:ascii="Times New Roman" w:hAnsi="Times New Roman" w:cs="Times New Roman"/>
          <w:shd w:val="clear" w:color="auto" w:fill="FFFFFF"/>
        </w:rPr>
        <w:t>telehealth</w:t>
      </w:r>
      <w:proofErr w:type="spellEnd"/>
      <w:r w:rsidR="008E03AD" w:rsidRPr="000639E3">
        <w:rPr>
          <w:rFonts w:ascii="Times New Roman" w:hAnsi="Times New Roman" w:cs="Times New Roman"/>
          <w:shd w:val="clear" w:color="auto" w:fill="FFFFFF"/>
        </w:rPr>
        <w:t xml:space="preserve"> to succeed, privacy and security risks must be identified and addressed." </w:t>
      </w:r>
      <w:proofErr w:type="gramStart"/>
      <w:r w:rsidR="008E03AD" w:rsidRPr="000639E3">
        <w:rPr>
          <w:rFonts w:ascii="Times New Roman" w:hAnsi="Times New Roman" w:cs="Times New Roman"/>
          <w:i/>
          <w:iCs/>
          <w:shd w:val="clear" w:color="auto" w:fill="FFFFFF"/>
        </w:rPr>
        <w:t>Health Affairs</w:t>
      </w:r>
      <w:r w:rsidR="008E03AD" w:rsidRPr="000639E3">
        <w:rPr>
          <w:rFonts w:ascii="Times New Roman" w:hAnsi="Times New Roman" w:cs="Times New Roman"/>
          <w:shd w:val="clear" w:color="auto" w:fill="FFFFFF"/>
        </w:rPr>
        <w:t> 33, no. 2 (2014), 217.</w:t>
      </w:r>
      <w:proofErr w:type="gramEnd"/>
    </w:p>
  </w:footnote>
  <w:footnote w:id="9">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8E03AD" w:rsidRPr="000639E3">
        <w:rPr>
          <w:rFonts w:ascii="Times New Roman" w:hAnsi="Times New Roman" w:cs="Times New Roman"/>
          <w:sz w:val="24"/>
          <w:szCs w:val="24"/>
        </w:rPr>
        <w:t>Ibid.,</w:t>
      </w:r>
      <w:proofErr w:type="gramEnd"/>
      <w:r w:rsidR="008E03AD" w:rsidRPr="000639E3">
        <w:rPr>
          <w:rFonts w:ascii="Times New Roman" w:hAnsi="Times New Roman" w:cs="Times New Roman"/>
          <w:sz w:val="24"/>
          <w:szCs w:val="24"/>
        </w:rPr>
        <w:t xml:space="preserve"> 218.</w:t>
      </w:r>
    </w:p>
  </w:footnote>
  <w:footnote w:id="10">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008E03AD" w:rsidRPr="000639E3">
        <w:rPr>
          <w:rFonts w:ascii="Times New Roman" w:hAnsi="Times New Roman" w:cs="Times New Roman"/>
          <w:sz w:val="24"/>
          <w:szCs w:val="24"/>
        </w:rPr>
        <w:t xml:space="preserve"> </w:t>
      </w:r>
      <w:proofErr w:type="gramStart"/>
      <w:r w:rsidR="008E03AD" w:rsidRPr="000639E3">
        <w:rPr>
          <w:rFonts w:ascii="Times New Roman" w:hAnsi="Times New Roman" w:cs="Times New Roman"/>
          <w:sz w:val="24"/>
          <w:szCs w:val="24"/>
        </w:rPr>
        <w:t>Ibid.,</w:t>
      </w:r>
      <w:proofErr w:type="gramEnd"/>
      <w:r w:rsidR="008E03AD" w:rsidRPr="000639E3">
        <w:rPr>
          <w:rFonts w:ascii="Times New Roman" w:hAnsi="Times New Roman" w:cs="Times New Roman"/>
          <w:sz w:val="24"/>
          <w:szCs w:val="24"/>
        </w:rPr>
        <w:t xml:space="preserve"> 219. </w:t>
      </w:r>
    </w:p>
  </w:footnote>
  <w:footnote w:id="11">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EE1617" w:rsidRPr="000639E3">
        <w:rPr>
          <w:rFonts w:ascii="Times New Roman" w:hAnsi="Times New Roman" w:cs="Times New Roman"/>
          <w:sz w:val="24"/>
          <w:szCs w:val="24"/>
        </w:rPr>
        <w:t xml:space="preserve">Jin and Yu, </w:t>
      </w:r>
      <w:r w:rsidR="00EE1617" w:rsidRPr="000639E3">
        <w:rPr>
          <w:rFonts w:ascii="Times New Roman" w:hAnsi="Times New Roman" w:cs="Times New Roman"/>
          <w:i/>
          <w:sz w:val="24"/>
          <w:szCs w:val="24"/>
          <w:shd w:val="clear" w:color="auto" w:fill="FFFFFF"/>
        </w:rPr>
        <w:t>Telemedicine in the cloud era</w:t>
      </w:r>
      <w:r w:rsidR="00EE1617" w:rsidRPr="000639E3">
        <w:rPr>
          <w:rFonts w:ascii="Times New Roman" w:hAnsi="Times New Roman" w:cs="Times New Roman"/>
          <w:sz w:val="24"/>
          <w:szCs w:val="24"/>
          <w:shd w:val="clear" w:color="auto" w:fill="FFFFFF"/>
        </w:rPr>
        <w:t>, 55.</w:t>
      </w:r>
    </w:p>
  </w:footnote>
  <w:footnote w:id="12">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proofErr w:type="gramStart"/>
      <w:r w:rsidR="000639E3" w:rsidRPr="000639E3">
        <w:rPr>
          <w:rFonts w:ascii="Times New Roman" w:hAnsi="Times New Roman" w:cs="Times New Roman"/>
          <w:sz w:val="24"/>
          <w:szCs w:val="24"/>
          <w:shd w:val="clear" w:color="auto" w:fill="FFFFFF"/>
        </w:rPr>
        <w:t>Nor'ashikin</w:t>
      </w:r>
      <w:proofErr w:type="spellEnd"/>
      <w:r w:rsidR="000639E3" w:rsidRPr="000639E3">
        <w:rPr>
          <w:rFonts w:ascii="Times New Roman" w:hAnsi="Times New Roman" w:cs="Times New Roman"/>
          <w:sz w:val="24"/>
          <w:szCs w:val="24"/>
          <w:shd w:val="clear" w:color="auto" w:fill="FFFFFF"/>
        </w:rPr>
        <w:t xml:space="preserve">, Othman, and </w:t>
      </w:r>
      <w:proofErr w:type="spellStart"/>
      <w:r w:rsidR="000639E3" w:rsidRPr="000639E3">
        <w:rPr>
          <w:rFonts w:ascii="Times New Roman" w:hAnsi="Times New Roman" w:cs="Times New Roman"/>
          <w:sz w:val="24"/>
          <w:szCs w:val="24"/>
          <w:shd w:val="clear" w:color="auto" w:fill="FFFFFF"/>
        </w:rPr>
        <w:t>Azizah</w:t>
      </w:r>
      <w:proofErr w:type="spellEnd"/>
      <w:r w:rsidR="000639E3" w:rsidRPr="000639E3">
        <w:rPr>
          <w:rFonts w:ascii="Times New Roman" w:hAnsi="Times New Roman" w:cs="Times New Roman"/>
          <w:sz w:val="24"/>
          <w:szCs w:val="24"/>
          <w:shd w:val="clear" w:color="auto" w:fill="FFFFFF"/>
        </w:rPr>
        <w:t>.</w:t>
      </w:r>
      <w:proofErr w:type="gramEnd"/>
      <w:r w:rsidR="000639E3" w:rsidRPr="000639E3">
        <w:rPr>
          <w:rFonts w:ascii="Times New Roman" w:hAnsi="Times New Roman" w:cs="Times New Roman"/>
          <w:sz w:val="24"/>
          <w:szCs w:val="24"/>
          <w:shd w:val="clear" w:color="auto" w:fill="FFFFFF"/>
        </w:rPr>
        <w:t xml:space="preserve"> "</w:t>
      </w:r>
      <w:r w:rsidR="000639E3" w:rsidRPr="000639E3">
        <w:rPr>
          <w:rFonts w:ascii="Times New Roman" w:hAnsi="Times New Roman" w:cs="Times New Roman"/>
          <w:i/>
          <w:sz w:val="24"/>
          <w:szCs w:val="24"/>
          <w:shd w:val="clear" w:color="auto" w:fill="FFFFFF"/>
        </w:rPr>
        <w:t xml:space="preserve">ICT in telemedicine, </w:t>
      </w:r>
      <w:r w:rsidR="000639E3" w:rsidRPr="000639E3">
        <w:rPr>
          <w:rFonts w:ascii="Times New Roman" w:hAnsi="Times New Roman" w:cs="Times New Roman"/>
          <w:sz w:val="24"/>
          <w:szCs w:val="24"/>
          <w:shd w:val="clear" w:color="auto" w:fill="FFFFFF"/>
        </w:rPr>
        <w:t>23.</w:t>
      </w:r>
    </w:p>
  </w:footnote>
  <w:footnote w:id="13">
    <w:p w:rsidR="005119BB" w:rsidRPr="000639E3" w:rsidRDefault="005119BB" w:rsidP="000639E3">
      <w:pPr>
        <w:spacing w:before="100" w:beforeAutospacing="1" w:after="100" w:afterAutospacing="1"/>
        <w:ind w:firstLine="720"/>
        <w:contextualSpacing/>
        <w:rPr>
          <w:rFonts w:ascii="Times New Roman" w:hAnsi="Times New Roman" w:cs="Times New Roman"/>
        </w:rPr>
      </w:pPr>
      <w:r w:rsidRPr="000639E3">
        <w:rPr>
          <w:rStyle w:val="FootnoteReference"/>
          <w:rFonts w:ascii="Times New Roman" w:hAnsi="Times New Roman" w:cs="Times New Roman"/>
        </w:rPr>
        <w:footnoteRef/>
      </w:r>
      <w:r w:rsidRPr="000639E3">
        <w:rPr>
          <w:rFonts w:ascii="Times New Roman" w:hAnsi="Times New Roman" w:cs="Times New Roman"/>
        </w:rPr>
        <w:t xml:space="preserve"> </w:t>
      </w:r>
      <w:proofErr w:type="gramStart"/>
      <w:r w:rsidR="000639E3" w:rsidRPr="000639E3">
        <w:rPr>
          <w:rFonts w:ascii="Times New Roman" w:hAnsi="Times New Roman" w:cs="Times New Roman"/>
        </w:rPr>
        <w:t xml:space="preserve">John, Pendergrass, </w:t>
      </w:r>
      <w:proofErr w:type="spellStart"/>
      <w:r w:rsidR="000639E3" w:rsidRPr="000639E3">
        <w:rPr>
          <w:rFonts w:ascii="Times New Roman" w:hAnsi="Times New Roman" w:cs="Times New Roman"/>
          <w:shd w:val="clear" w:color="auto" w:fill="FFFFFF"/>
        </w:rPr>
        <w:t>Ranganathan</w:t>
      </w:r>
      <w:proofErr w:type="spellEnd"/>
      <w:r w:rsidR="000639E3" w:rsidRPr="000639E3">
        <w:rPr>
          <w:rFonts w:ascii="Times New Roman" w:hAnsi="Times New Roman" w:cs="Times New Roman"/>
          <w:shd w:val="clear" w:color="auto" w:fill="FFFFFF"/>
        </w:rPr>
        <w:t xml:space="preserve">, </w:t>
      </w:r>
      <w:r w:rsidR="000639E3" w:rsidRPr="000639E3">
        <w:rPr>
          <w:rFonts w:ascii="Times New Roman" w:hAnsi="Times New Roman" w:cs="Times New Roman"/>
        </w:rPr>
        <w:t xml:space="preserve">Heart Karen, and </w:t>
      </w:r>
      <w:proofErr w:type="spellStart"/>
      <w:r w:rsidR="000639E3" w:rsidRPr="000639E3">
        <w:rPr>
          <w:rFonts w:ascii="Times New Roman" w:hAnsi="Times New Roman" w:cs="Times New Roman"/>
          <w:shd w:val="clear" w:color="auto" w:fill="FFFFFF"/>
        </w:rPr>
        <w:t>Venkatakrishnan</w:t>
      </w:r>
      <w:proofErr w:type="spellEnd"/>
      <w:r w:rsidR="000639E3" w:rsidRPr="000639E3">
        <w:rPr>
          <w:rFonts w:ascii="Times New Roman" w:hAnsi="Times New Roman" w:cs="Times New Roman"/>
          <w:shd w:val="clear" w:color="auto" w:fill="FFFFFF"/>
        </w:rPr>
        <w:t>.</w:t>
      </w:r>
      <w:proofErr w:type="gramEnd"/>
      <w:r w:rsidR="000639E3" w:rsidRPr="000639E3">
        <w:rPr>
          <w:rFonts w:ascii="Times New Roman" w:hAnsi="Times New Roman" w:cs="Times New Roman"/>
          <w:shd w:val="clear" w:color="auto" w:fill="FFFFFF"/>
        </w:rPr>
        <w:t xml:space="preserve"> "A threat table based assessment of information security in telemedicine." </w:t>
      </w:r>
      <w:proofErr w:type="gramStart"/>
      <w:r w:rsidR="000639E3" w:rsidRPr="000639E3">
        <w:rPr>
          <w:rFonts w:ascii="Times New Roman" w:hAnsi="Times New Roman" w:cs="Times New Roman"/>
          <w:i/>
          <w:iCs/>
          <w:shd w:val="clear" w:color="auto" w:fill="FFFFFF"/>
        </w:rPr>
        <w:t>International Journal of Healthcare Information Systems and Informatics (IJHISI)</w:t>
      </w:r>
      <w:r w:rsidR="000639E3" w:rsidRPr="000639E3">
        <w:rPr>
          <w:rFonts w:ascii="Times New Roman" w:hAnsi="Times New Roman" w:cs="Times New Roman"/>
          <w:shd w:val="clear" w:color="auto" w:fill="FFFFFF"/>
        </w:rPr>
        <w:t> 9, no. 4 (2014), 25.</w:t>
      </w:r>
      <w:proofErr w:type="gramEnd"/>
      <w:r w:rsidR="000639E3" w:rsidRPr="000639E3">
        <w:rPr>
          <w:rFonts w:ascii="Times New Roman" w:hAnsi="Times New Roman" w:cs="Times New Roman"/>
          <w:shd w:val="clear" w:color="auto" w:fill="FFFFFF"/>
        </w:rPr>
        <w:t xml:space="preserve"> </w:t>
      </w:r>
    </w:p>
  </w:footnote>
  <w:footnote w:id="14">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39.</w:t>
      </w:r>
      <w:proofErr w:type="gramEnd"/>
    </w:p>
  </w:footnote>
  <w:footnote w:id="15">
    <w:p w:rsidR="005119BB" w:rsidRPr="000639E3" w:rsidRDefault="005119BB" w:rsidP="002223C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EE1617" w:rsidRPr="000639E3">
        <w:rPr>
          <w:rFonts w:ascii="Times New Roman" w:hAnsi="Times New Roman" w:cs="Times New Roman"/>
          <w:sz w:val="24"/>
          <w:szCs w:val="24"/>
        </w:rPr>
        <w:t xml:space="preserve">Jin and Yu, </w:t>
      </w:r>
      <w:r w:rsidR="00EE1617" w:rsidRPr="000639E3">
        <w:rPr>
          <w:rFonts w:ascii="Times New Roman" w:hAnsi="Times New Roman" w:cs="Times New Roman"/>
          <w:i/>
          <w:sz w:val="24"/>
          <w:szCs w:val="24"/>
          <w:shd w:val="clear" w:color="auto" w:fill="FFFFFF"/>
        </w:rPr>
        <w:t>Telemedicine in the cloud era</w:t>
      </w:r>
      <w:r w:rsidR="00EE1617" w:rsidRPr="000639E3">
        <w:rPr>
          <w:rFonts w:ascii="Times New Roman" w:hAnsi="Times New Roman" w:cs="Times New Roman"/>
          <w:sz w:val="24"/>
          <w:szCs w:val="24"/>
          <w:shd w:val="clear" w:color="auto" w:fill="FFFFFF"/>
        </w:rPr>
        <w:t>, 58.</w:t>
      </w:r>
    </w:p>
  </w:footnote>
  <w:footnote w:id="16">
    <w:p w:rsidR="005119BB" w:rsidRPr="000639E3" w:rsidRDefault="005119BB" w:rsidP="002223C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EE1617" w:rsidRPr="000639E3">
        <w:rPr>
          <w:rFonts w:ascii="Times New Roman" w:hAnsi="Times New Roman" w:cs="Times New Roman"/>
          <w:sz w:val="24"/>
          <w:szCs w:val="24"/>
        </w:rPr>
        <w:t>Ibid.,</w:t>
      </w:r>
      <w:proofErr w:type="gramEnd"/>
      <w:r w:rsidR="00EE1617" w:rsidRPr="000639E3">
        <w:rPr>
          <w:rFonts w:ascii="Times New Roman" w:hAnsi="Times New Roman" w:cs="Times New Roman"/>
          <w:sz w:val="24"/>
          <w:szCs w:val="24"/>
        </w:rPr>
        <w:t xml:space="preserve"> 59. </w:t>
      </w:r>
    </w:p>
  </w:footnote>
  <w:footnote w:id="17">
    <w:p w:rsidR="005119BB" w:rsidRPr="000639E3" w:rsidRDefault="005119BB" w:rsidP="002223C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3B362D" w:rsidRPr="000639E3">
        <w:rPr>
          <w:rFonts w:ascii="Times New Roman" w:hAnsi="Times New Roman" w:cs="Times New Roman"/>
          <w:sz w:val="24"/>
          <w:szCs w:val="24"/>
        </w:rPr>
        <w:t>Agusti</w:t>
      </w:r>
      <w:proofErr w:type="spellEnd"/>
      <w:r w:rsidR="003B362D" w:rsidRPr="000639E3">
        <w:rPr>
          <w:rFonts w:ascii="Times New Roman" w:hAnsi="Times New Roman" w:cs="Times New Roman"/>
          <w:sz w:val="24"/>
          <w:szCs w:val="24"/>
        </w:rPr>
        <w:t xml:space="preserve">, </w:t>
      </w:r>
      <w:proofErr w:type="spellStart"/>
      <w:r w:rsidR="003B362D" w:rsidRPr="000639E3">
        <w:rPr>
          <w:rFonts w:ascii="Times New Roman" w:hAnsi="Times New Roman" w:cs="Times New Roman"/>
          <w:sz w:val="24"/>
          <w:szCs w:val="24"/>
        </w:rPr>
        <w:t>Solanas</w:t>
      </w:r>
      <w:proofErr w:type="spellEnd"/>
      <w:r w:rsidR="003B362D" w:rsidRPr="000639E3">
        <w:rPr>
          <w:rFonts w:ascii="Times New Roman" w:hAnsi="Times New Roman" w:cs="Times New Roman"/>
          <w:sz w:val="24"/>
          <w:szCs w:val="24"/>
        </w:rPr>
        <w:t xml:space="preserve">, </w:t>
      </w:r>
      <w:proofErr w:type="spellStart"/>
      <w:r w:rsidR="003B362D" w:rsidRPr="000639E3">
        <w:rPr>
          <w:rFonts w:ascii="Times New Roman" w:hAnsi="Times New Roman" w:cs="Times New Roman"/>
          <w:sz w:val="24"/>
          <w:szCs w:val="24"/>
        </w:rPr>
        <w:t>Patsakis</w:t>
      </w:r>
      <w:proofErr w:type="spellEnd"/>
      <w:r w:rsidR="003B362D" w:rsidRPr="000639E3">
        <w:rPr>
          <w:rFonts w:ascii="Times New Roman" w:hAnsi="Times New Roman" w:cs="Times New Roman"/>
          <w:sz w:val="24"/>
          <w:szCs w:val="24"/>
        </w:rPr>
        <w:t xml:space="preserve">, </w:t>
      </w:r>
      <w:proofErr w:type="spellStart"/>
      <w:r w:rsidR="003B362D" w:rsidRPr="000639E3">
        <w:rPr>
          <w:rFonts w:ascii="Times New Roman" w:hAnsi="Times New Roman" w:cs="Times New Roman"/>
          <w:sz w:val="24"/>
          <w:szCs w:val="24"/>
        </w:rPr>
        <w:t>COnstantinos</w:t>
      </w:r>
      <w:proofErr w:type="spellEnd"/>
      <w:r w:rsidR="003B362D" w:rsidRPr="000639E3">
        <w:rPr>
          <w:rFonts w:ascii="Times New Roman" w:hAnsi="Times New Roman" w:cs="Times New Roman"/>
          <w:sz w:val="24"/>
          <w:szCs w:val="24"/>
        </w:rPr>
        <w:t xml:space="preserve">, and </w:t>
      </w:r>
      <w:proofErr w:type="spellStart"/>
      <w:r w:rsidR="003B362D" w:rsidRPr="000639E3">
        <w:rPr>
          <w:rFonts w:ascii="Times New Roman" w:hAnsi="Times New Roman" w:cs="Times New Roman"/>
          <w:sz w:val="24"/>
          <w:szCs w:val="24"/>
        </w:rPr>
        <w:t>Postolache</w:t>
      </w:r>
      <w:proofErr w:type="spellEnd"/>
      <w:r w:rsidR="003B362D" w:rsidRPr="000639E3">
        <w:rPr>
          <w:rFonts w:ascii="Times New Roman" w:hAnsi="Times New Roman" w:cs="Times New Roman"/>
          <w:sz w:val="24"/>
          <w:szCs w:val="24"/>
        </w:rPr>
        <w:t xml:space="preserve">, Octavian. </w:t>
      </w:r>
      <w:r w:rsidR="003B362D" w:rsidRPr="000639E3">
        <w:rPr>
          <w:rFonts w:ascii="Times New Roman" w:hAnsi="Times New Roman" w:cs="Times New Roman"/>
          <w:sz w:val="24"/>
          <w:szCs w:val="24"/>
          <w:shd w:val="clear" w:color="auto" w:fill="FFFFFF"/>
        </w:rPr>
        <w:t>"Smart health: a context-aware health paradigm within smart cities." </w:t>
      </w:r>
      <w:proofErr w:type="gramStart"/>
      <w:r w:rsidR="003B362D" w:rsidRPr="000639E3">
        <w:rPr>
          <w:rFonts w:ascii="Times New Roman" w:hAnsi="Times New Roman" w:cs="Times New Roman"/>
          <w:i/>
          <w:iCs/>
          <w:sz w:val="24"/>
          <w:szCs w:val="24"/>
          <w:shd w:val="clear" w:color="auto" w:fill="FFFFFF"/>
        </w:rPr>
        <w:t>IEEE Communications Magazine</w:t>
      </w:r>
      <w:r w:rsidR="003B362D" w:rsidRPr="000639E3">
        <w:rPr>
          <w:rFonts w:ascii="Times New Roman" w:hAnsi="Times New Roman" w:cs="Times New Roman"/>
          <w:sz w:val="24"/>
          <w:szCs w:val="24"/>
          <w:shd w:val="clear" w:color="auto" w:fill="FFFFFF"/>
        </w:rPr>
        <w:t> 52, no. 8 (2014), 76.</w:t>
      </w:r>
      <w:proofErr w:type="gramEnd"/>
    </w:p>
  </w:footnote>
  <w:footnote w:id="18">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161F39" w:rsidRPr="000639E3">
        <w:rPr>
          <w:rFonts w:ascii="Times New Roman" w:hAnsi="Times New Roman" w:cs="Times New Roman"/>
          <w:sz w:val="24"/>
          <w:szCs w:val="24"/>
          <w:shd w:val="clear" w:color="auto" w:fill="FFFFFF"/>
        </w:rPr>
        <w:t>Vivek</w:t>
      </w:r>
      <w:proofErr w:type="spellEnd"/>
      <w:r w:rsidR="00161F39" w:rsidRPr="000639E3">
        <w:rPr>
          <w:rFonts w:ascii="Times New Roman" w:hAnsi="Times New Roman" w:cs="Times New Roman"/>
          <w:sz w:val="24"/>
          <w:szCs w:val="24"/>
          <w:shd w:val="clear" w:color="auto" w:fill="FFFFFF"/>
        </w:rPr>
        <w:t xml:space="preserve">, </w:t>
      </w:r>
      <w:proofErr w:type="spellStart"/>
      <w:r w:rsidR="00161F39" w:rsidRPr="000639E3">
        <w:rPr>
          <w:rFonts w:ascii="Times New Roman" w:hAnsi="Times New Roman" w:cs="Times New Roman"/>
          <w:sz w:val="24"/>
          <w:szCs w:val="24"/>
          <w:shd w:val="clear" w:color="auto" w:fill="FFFFFF"/>
        </w:rPr>
        <w:t>Agrawal</w:t>
      </w:r>
      <w:proofErr w:type="spellEnd"/>
      <w:r w:rsidR="00161F39" w:rsidRPr="000639E3">
        <w:rPr>
          <w:rFonts w:ascii="Times New Roman" w:hAnsi="Times New Roman" w:cs="Times New Roman"/>
          <w:sz w:val="24"/>
          <w:szCs w:val="24"/>
          <w:shd w:val="clear" w:color="auto" w:fill="FFFFFF"/>
        </w:rPr>
        <w:t xml:space="preserve">. </w:t>
      </w:r>
      <w:proofErr w:type="gramStart"/>
      <w:r w:rsidR="00161F39" w:rsidRPr="000639E3">
        <w:rPr>
          <w:rFonts w:ascii="Times New Roman" w:hAnsi="Times New Roman" w:cs="Times New Roman"/>
          <w:sz w:val="24"/>
          <w:szCs w:val="24"/>
          <w:shd w:val="clear" w:color="auto" w:fill="FFFFFF"/>
        </w:rPr>
        <w:t>Security and privacy issues in wireless sensor networks for healthcare."</w:t>
      </w:r>
      <w:proofErr w:type="gramEnd"/>
      <w:r w:rsidR="00161F39" w:rsidRPr="000639E3">
        <w:rPr>
          <w:rFonts w:ascii="Times New Roman" w:hAnsi="Times New Roman" w:cs="Times New Roman"/>
          <w:sz w:val="24"/>
          <w:szCs w:val="24"/>
          <w:shd w:val="clear" w:color="auto" w:fill="FFFFFF"/>
        </w:rPr>
        <w:t xml:space="preserve"> </w:t>
      </w:r>
      <w:proofErr w:type="gramStart"/>
      <w:r w:rsidR="00161F39" w:rsidRPr="000639E3">
        <w:rPr>
          <w:rFonts w:ascii="Times New Roman" w:hAnsi="Times New Roman" w:cs="Times New Roman"/>
          <w:sz w:val="24"/>
          <w:szCs w:val="24"/>
          <w:shd w:val="clear" w:color="auto" w:fill="FFFFFF"/>
        </w:rPr>
        <w:t>In </w:t>
      </w:r>
      <w:r w:rsidR="00161F39" w:rsidRPr="000639E3">
        <w:rPr>
          <w:rFonts w:ascii="Times New Roman" w:hAnsi="Times New Roman" w:cs="Times New Roman"/>
          <w:i/>
          <w:iCs/>
          <w:sz w:val="24"/>
          <w:szCs w:val="24"/>
          <w:shd w:val="clear" w:color="auto" w:fill="FFFFFF"/>
        </w:rPr>
        <w:t>Internet of Things.</w:t>
      </w:r>
      <w:proofErr w:type="gramEnd"/>
      <w:r w:rsidR="00161F39" w:rsidRPr="000639E3">
        <w:rPr>
          <w:rFonts w:ascii="Times New Roman" w:hAnsi="Times New Roman" w:cs="Times New Roman"/>
          <w:i/>
          <w:iCs/>
          <w:sz w:val="24"/>
          <w:szCs w:val="24"/>
          <w:shd w:val="clear" w:color="auto" w:fill="FFFFFF"/>
        </w:rPr>
        <w:t xml:space="preserve"> </w:t>
      </w:r>
      <w:proofErr w:type="gramStart"/>
      <w:r w:rsidR="00161F39" w:rsidRPr="000639E3">
        <w:rPr>
          <w:rFonts w:ascii="Times New Roman" w:hAnsi="Times New Roman" w:cs="Times New Roman"/>
          <w:i/>
          <w:iCs/>
          <w:sz w:val="24"/>
          <w:szCs w:val="24"/>
          <w:shd w:val="clear" w:color="auto" w:fill="FFFFFF"/>
        </w:rPr>
        <w:t xml:space="preserve">User-Centric </w:t>
      </w:r>
      <w:proofErr w:type="spellStart"/>
      <w:r w:rsidR="00161F39" w:rsidRPr="000639E3">
        <w:rPr>
          <w:rFonts w:ascii="Times New Roman" w:hAnsi="Times New Roman" w:cs="Times New Roman"/>
          <w:i/>
          <w:iCs/>
          <w:sz w:val="24"/>
          <w:szCs w:val="24"/>
          <w:shd w:val="clear" w:color="auto" w:fill="FFFFFF"/>
        </w:rPr>
        <w:t>IoT</w:t>
      </w:r>
      <w:proofErr w:type="spellEnd"/>
      <w:r w:rsidR="00161F39" w:rsidRPr="000639E3">
        <w:rPr>
          <w:rFonts w:ascii="Times New Roman" w:hAnsi="Times New Roman" w:cs="Times New Roman"/>
          <w:sz w:val="24"/>
          <w:szCs w:val="24"/>
          <w:shd w:val="clear" w:color="auto" w:fill="FFFFFF"/>
        </w:rPr>
        <w:t>, (Springer, 2015), 87.</w:t>
      </w:r>
      <w:proofErr w:type="gramEnd"/>
      <w:r w:rsidR="00161F39" w:rsidRPr="000639E3">
        <w:rPr>
          <w:rFonts w:ascii="Times New Roman" w:hAnsi="Times New Roman" w:cs="Times New Roman"/>
          <w:sz w:val="24"/>
          <w:szCs w:val="24"/>
        </w:rPr>
        <w:tab/>
      </w:r>
    </w:p>
  </w:footnote>
  <w:footnote w:id="19">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161F39" w:rsidRPr="000639E3">
        <w:rPr>
          <w:rFonts w:ascii="Times New Roman" w:hAnsi="Times New Roman" w:cs="Times New Roman"/>
          <w:sz w:val="24"/>
          <w:szCs w:val="24"/>
        </w:rPr>
        <w:t>Ibid.,</w:t>
      </w:r>
      <w:proofErr w:type="gramEnd"/>
      <w:r w:rsidR="00161F39" w:rsidRPr="000639E3">
        <w:rPr>
          <w:rFonts w:ascii="Times New Roman" w:hAnsi="Times New Roman" w:cs="Times New Roman"/>
          <w:sz w:val="24"/>
          <w:szCs w:val="24"/>
        </w:rPr>
        <w:t xml:space="preserve"> 94. </w:t>
      </w:r>
    </w:p>
  </w:footnote>
  <w:footnote w:id="20">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8E03AD" w:rsidRPr="000639E3">
        <w:rPr>
          <w:rFonts w:ascii="Times New Roman" w:hAnsi="Times New Roman" w:cs="Times New Roman"/>
          <w:sz w:val="24"/>
          <w:szCs w:val="24"/>
          <w:shd w:val="clear" w:color="auto" w:fill="FFFFFF"/>
        </w:rPr>
        <w:t>Mohd</w:t>
      </w:r>
      <w:proofErr w:type="spellEnd"/>
      <w:r w:rsidR="008E03AD" w:rsidRPr="000639E3">
        <w:rPr>
          <w:rFonts w:ascii="Times New Roman" w:hAnsi="Times New Roman" w:cs="Times New Roman"/>
          <w:sz w:val="24"/>
          <w:szCs w:val="24"/>
          <w:shd w:val="clear" w:color="auto" w:fill="FFFFFF"/>
        </w:rPr>
        <w:t xml:space="preserve">, </w:t>
      </w:r>
      <w:proofErr w:type="spellStart"/>
      <w:r w:rsidR="008E03AD" w:rsidRPr="000639E3">
        <w:rPr>
          <w:rFonts w:ascii="Times New Roman" w:hAnsi="Times New Roman" w:cs="Times New Roman"/>
          <w:sz w:val="24"/>
          <w:szCs w:val="24"/>
          <w:shd w:val="clear" w:color="auto" w:fill="FFFFFF"/>
        </w:rPr>
        <w:t>Ghani</w:t>
      </w:r>
      <w:proofErr w:type="spellEnd"/>
      <w:r w:rsidR="008E03AD" w:rsidRPr="000639E3">
        <w:rPr>
          <w:rFonts w:ascii="Times New Roman" w:hAnsi="Times New Roman" w:cs="Times New Roman"/>
          <w:sz w:val="24"/>
          <w:szCs w:val="24"/>
          <w:shd w:val="clear" w:color="auto" w:fill="FFFFFF"/>
        </w:rPr>
        <w:t xml:space="preserve">, </w:t>
      </w:r>
      <w:proofErr w:type="spellStart"/>
      <w:r w:rsidR="008E03AD" w:rsidRPr="000639E3">
        <w:rPr>
          <w:rFonts w:ascii="Times New Roman" w:hAnsi="Times New Roman" w:cs="Times New Roman"/>
          <w:sz w:val="24"/>
          <w:szCs w:val="24"/>
          <w:shd w:val="clear" w:color="auto" w:fill="FFFFFF"/>
        </w:rPr>
        <w:t>Abd</w:t>
      </w:r>
      <w:proofErr w:type="spellEnd"/>
      <w:r w:rsidR="008E03AD" w:rsidRPr="000639E3">
        <w:rPr>
          <w:rFonts w:ascii="Times New Roman" w:hAnsi="Times New Roman" w:cs="Times New Roman"/>
          <w:sz w:val="24"/>
          <w:szCs w:val="24"/>
          <w:shd w:val="clear" w:color="auto" w:fill="FFFFFF"/>
        </w:rPr>
        <w:t xml:space="preserve">, </w:t>
      </w:r>
      <w:proofErr w:type="spellStart"/>
      <w:r w:rsidR="008E03AD" w:rsidRPr="000639E3">
        <w:rPr>
          <w:rFonts w:ascii="Times New Roman" w:hAnsi="Times New Roman" w:cs="Times New Roman"/>
          <w:sz w:val="24"/>
          <w:szCs w:val="24"/>
          <w:shd w:val="clear" w:color="auto" w:fill="FFFFFF"/>
        </w:rPr>
        <w:t>Khanapi</w:t>
      </w:r>
      <w:proofErr w:type="spellEnd"/>
      <w:r w:rsidR="008E03AD" w:rsidRPr="000639E3">
        <w:rPr>
          <w:rFonts w:ascii="Times New Roman" w:hAnsi="Times New Roman" w:cs="Times New Roman"/>
          <w:sz w:val="24"/>
          <w:szCs w:val="24"/>
          <w:shd w:val="clear" w:color="auto" w:fill="FFFFFF"/>
        </w:rPr>
        <w:t xml:space="preserve">, Musa </w:t>
      </w:r>
      <w:proofErr w:type="spellStart"/>
      <w:r w:rsidR="008E03AD" w:rsidRPr="000639E3">
        <w:rPr>
          <w:rFonts w:ascii="Times New Roman" w:hAnsi="Times New Roman" w:cs="Times New Roman"/>
          <w:sz w:val="24"/>
          <w:szCs w:val="24"/>
          <w:shd w:val="clear" w:color="auto" w:fill="FFFFFF"/>
        </w:rPr>
        <w:t>Jaber</w:t>
      </w:r>
      <w:proofErr w:type="spellEnd"/>
      <w:r w:rsidR="008E03AD" w:rsidRPr="000639E3">
        <w:rPr>
          <w:rFonts w:ascii="Times New Roman" w:hAnsi="Times New Roman" w:cs="Times New Roman"/>
          <w:sz w:val="24"/>
          <w:szCs w:val="24"/>
          <w:shd w:val="clear" w:color="auto" w:fill="FFFFFF"/>
        </w:rPr>
        <w:t xml:space="preserve">, </w:t>
      </w:r>
      <w:proofErr w:type="spellStart"/>
      <w:r w:rsidR="008E03AD" w:rsidRPr="000639E3">
        <w:rPr>
          <w:rFonts w:ascii="Times New Roman" w:hAnsi="Times New Roman" w:cs="Times New Roman"/>
          <w:sz w:val="24"/>
          <w:szCs w:val="24"/>
          <w:shd w:val="clear" w:color="auto" w:fill="FFFFFF"/>
        </w:rPr>
        <w:t>Mustafar</w:t>
      </w:r>
      <w:proofErr w:type="spellEnd"/>
      <w:r w:rsidR="008E03AD" w:rsidRPr="000639E3">
        <w:rPr>
          <w:rFonts w:ascii="Times New Roman" w:hAnsi="Times New Roman" w:cs="Times New Roman"/>
          <w:sz w:val="24"/>
          <w:szCs w:val="24"/>
          <w:shd w:val="clear" w:color="auto" w:fill="FFFFFF"/>
        </w:rPr>
        <w:t>. The Effect of Patient Privacy on Telemedicine Implementation in Developing Countries: Iraq Case Study." </w:t>
      </w:r>
      <w:proofErr w:type="gramStart"/>
      <w:r w:rsidR="008E03AD" w:rsidRPr="000639E3">
        <w:rPr>
          <w:rFonts w:ascii="Times New Roman" w:hAnsi="Times New Roman" w:cs="Times New Roman"/>
          <w:i/>
          <w:iCs/>
          <w:sz w:val="24"/>
          <w:szCs w:val="24"/>
          <w:shd w:val="clear" w:color="auto" w:fill="FFFFFF"/>
        </w:rPr>
        <w:t xml:space="preserve">Res. J. Appl. Sci. Eng. </w:t>
      </w:r>
      <w:proofErr w:type="spellStart"/>
      <w:r w:rsidR="008E03AD" w:rsidRPr="000639E3">
        <w:rPr>
          <w:rFonts w:ascii="Times New Roman" w:hAnsi="Times New Roman" w:cs="Times New Roman"/>
          <w:i/>
          <w:iCs/>
          <w:sz w:val="24"/>
          <w:szCs w:val="24"/>
          <w:shd w:val="clear" w:color="auto" w:fill="FFFFFF"/>
        </w:rPr>
        <w:t>Technol</w:t>
      </w:r>
      <w:proofErr w:type="spellEnd"/>
      <w:r w:rsidR="008E03AD" w:rsidRPr="000639E3">
        <w:rPr>
          <w:rFonts w:ascii="Times New Roman" w:hAnsi="Times New Roman" w:cs="Times New Roman"/>
          <w:sz w:val="24"/>
          <w:szCs w:val="24"/>
          <w:shd w:val="clear" w:color="auto" w:fill="FFFFFF"/>
        </w:rPr>
        <w:t> 11, no. 11 (2015), 46.</w:t>
      </w:r>
      <w:proofErr w:type="gramEnd"/>
      <w:r w:rsidR="008E03AD" w:rsidRPr="000639E3">
        <w:rPr>
          <w:rFonts w:ascii="Times New Roman" w:hAnsi="Times New Roman" w:cs="Times New Roman"/>
          <w:sz w:val="24"/>
          <w:szCs w:val="24"/>
          <w:shd w:val="clear" w:color="auto" w:fill="FFFFFF"/>
        </w:rPr>
        <w:t xml:space="preserve"> </w:t>
      </w:r>
    </w:p>
  </w:footnote>
  <w:footnote w:id="21">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8E03AD" w:rsidRPr="000639E3">
        <w:rPr>
          <w:rFonts w:ascii="Times New Roman" w:hAnsi="Times New Roman" w:cs="Times New Roman"/>
          <w:sz w:val="24"/>
          <w:szCs w:val="24"/>
        </w:rPr>
        <w:t>Ibid.</w:t>
      </w:r>
      <w:proofErr w:type="gramEnd"/>
      <w:r w:rsidR="008E03AD" w:rsidRPr="000639E3">
        <w:rPr>
          <w:rFonts w:ascii="Times New Roman" w:hAnsi="Times New Roman" w:cs="Times New Roman"/>
          <w:sz w:val="24"/>
          <w:szCs w:val="24"/>
        </w:rPr>
        <w:t xml:space="preserve"> </w:t>
      </w:r>
    </w:p>
  </w:footnote>
  <w:footnote w:id="22">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proofErr w:type="gram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79.</w:t>
      </w:r>
      <w:proofErr w:type="gramEnd"/>
    </w:p>
  </w:footnote>
  <w:footnote w:id="23">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161F39" w:rsidRPr="000639E3">
        <w:rPr>
          <w:rFonts w:ascii="Times New Roman" w:hAnsi="Times New Roman" w:cs="Times New Roman"/>
          <w:sz w:val="24"/>
          <w:szCs w:val="24"/>
          <w:shd w:val="clear" w:color="auto" w:fill="FFFFFF"/>
        </w:rPr>
        <w:t xml:space="preserve">Richard, </w:t>
      </w:r>
      <w:proofErr w:type="spellStart"/>
      <w:r w:rsidR="00161F39" w:rsidRPr="000639E3">
        <w:rPr>
          <w:rFonts w:ascii="Times New Roman" w:hAnsi="Times New Roman" w:cs="Times New Roman"/>
          <w:sz w:val="24"/>
          <w:szCs w:val="24"/>
          <w:shd w:val="clear" w:color="auto" w:fill="FFFFFF"/>
        </w:rPr>
        <w:t>Gartee</w:t>
      </w:r>
      <w:proofErr w:type="spellEnd"/>
      <w:r w:rsidR="00161F39" w:rsidRPr="000639E3">
        <w:rPr>
          <w:rFonts w:ascii="Times New Roman" w:hAnsi="Times New Roman" w:cs="Times New Roman"/>
          <w:sz w:val="24"/>
          <w:szCs w:val="24"/>
          <w:shd w:val="clear" w:color="auto" w:fill="FFFFFF"/>
        </w:rPr>
        <w:t xml:space="preserve">. </w:t>
      </w:r>
      <w:r w:rsidR="00161F39" w:rsidRPr="000639E3">
        <w:rPr>
          <w:rFonts w:ascii="Times New Roman" w:hAnsi="Times New Roman" w:cs="Times New Roman"/>
          <w:i/>
          <w:iCs/>
          <w:sz w:val="24"/>
          <w:szCs w:val="24"/>
          <w:shd w:val="clear" w:color="auto" w:fill="FFFFFF"/>
        </w:rPr>
        <w:t>Electronic health records: understanding and using computerized medical records</w:t>
      </w:r>
      <w:r w:rsidR="00161F39" w:rsidRPr="000639E3">
        <w:rPr>
          <w:rFonts w:ascii="Times New Roman" w:hAnsi="Times New Roman" w:cs="Times New Roman"/>
          <w:sz w:val="24"/>
          <w:szCs w:val="24"/>
          <w:shd w:val="clear" w:color="auto" w:fill="FFFFFF"/>
        </w:rPr>
        <w:t xml:space="preserve">. </w:t>
      </w:r>
      <w:proofErr w:type="gramStart"/>
      <w:r w:rsidR="00161F39" w:rsidRPr="000639E3">
        <w:rPr>
          <w:rFonts w:ascii="Times New Roman" w:hAnsi="Times New Roman" w:cs="Times New Roman"/>
          <w:sz w:val="24"/>
          <w:szCs w:val="24"/>
          <w:shd w:val="clear" w:color="auto" w:fill="FFFFFF"/>
        </w:rPr>
        <w:t>(Prentice Hall, 2016), 5.</w:t>
      </w:r>
      <w:proofErr w:type="gramEnd"/>
      <w:r w:rsidR="00161F39" w:rsidRPr="000639E3">
        <w:rPr>
          <w:rFonts w:ascii="Times New Roman" w:hAnsi="Times New Roman" w:cs="Times New Roman"/>
          <w:sz w:val="24"/>
          <w:szCs w:val="24"/>
          <w:shd w:val="clear" w:color="auto" w:fill="FFFFFF"/>
        </w:rPr>
        <w:t xml:space="preserve"> </w:t>
      </w:r>
    </w:p>
  </w:footnote>
  <w:footnote w:id="24">
    <w:p w:rsidR="005119BB" w:rsidRPr="000639E3" w:rsidRDefault="005119BB" w:rsidP="007978F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7978FA" w:rsidRPr="000639E3">
        <w:rPr>
          <w:rFonts w:ascii="Times New Roman" w:hAnsi="Times New Roman" w:cs="Times New Roman"/>
          <w:sz w:val="24"/>
          <w:szCs w:val="24"/>
          <w:shd w:val="clear" w:color="auto" w:fill="FFFFFF"/>
        </w:rPr>
        <w:t>Rajindra</w:t>
      </w:r>
      <w:proofErr w:type="spellEnd"/>
      <w:r w:rsidR="007978FA" w:rsidRPr="000639E3">
        <w:rPr>
          <w:rFonts w:ascii="Times New Roman" w:hAnsi="Times New Roman" w:cs="Times New Roman"/>
          <w:sz w:val="24"/>
          <w:szCs w:val="24"/>
          <w:shd w:val="clear" w:color="auto" w:fill="FFFFFF"/>
        </w:rPr>
        <w:t xml:space="preserve">, </w:t>
      </w:r>
      <w:proofErr w:type="spellStart"/>
      <w:r w:rsidR="007978FA" w:rsidRPr="000639E3">
        <w:rPr>
          <w:rFonts w:ascii="Times New Roman" w:hAnsi="Times New Roman" w:cs="Times New Roman"/>
          <w:sz w:val="24"/>
          <w:szCs w:val="24"/>
          <w:shd w:val="clear" w:color="auto" w:fill="FFFFFF"/>
        </w:rPr>
        <w:t>Adhikari</w:t>
      </w:r>
      <w:proofErr w:type="spellEnd"/>
      <w:r w:rsidR="007978FA" w:rsidRPr="000639E3">
        <w:rPr>
          <w:rFonts w:ascii="Times New Roman" w:hAnsi="Times New Roman" w:cs="Times New Roman"/>
          <w:sz w:val="24"/>
          <w:szCs w:val="24"/>
          <w:shd w:val="clear" w:color="auto" w:fill="FFFFFF"/>
        </w:rPr>
        <w:t xml:space="preserve">, Richard, Deborah, and Scott, Karen, "Security and privacy issues related to the use of mobile health apps." </w:t>
      </w:r>
      <w:proofErr w:type="gramStart"/>
      <w:r w:rsidR="007978FA" w:rsidRPr="000639E3">
        <w:rPr>
          <w:rFonts w:ascii="Times New Roman" w:hAnsi="Times New Roman" w:cs="Times New Roman"/>
          <w:sz w:val="24"/>
          <w:szCs w:val="24"/>
          <w:shd w:val="clear" w:color="auto" w:fill="FFFFFF"/>
        </w:rPr>
        <w:t>(ACIS, 2014), 48.</w:t>
      </w:r>
      <w:proofErr w:type="gramEnd"/>
    </w:p>
  </w:footnote>
  <w:footnote w:id="25">
    <w:p w:rsidR="005119BB" w:rsidRPr="000639E3" w:rsidRDefault="005119BB" w:rsidP="007978F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48</w:t>
      </w:r>
      <w:r w:rsidR="007978FA" w:rsidRPr="000639E3">
        <w:rPr>
          <w:rFonts w:ascii="Times New Roman" w:hAnsi="Times New Roman" w:cs="Times New Roman"/>
          <w:sz w:val="24"/>
          <w:szCs w:val="24"/>
        </w:rPr>
        <w:t>.</w:t>
      </w:r>
      <w:proofErr w:type="gramEnd"/>
      <w:r w:rsidR="007978FA" w:rsidRPr="000639E3">
        <w:rPr>
          <w:rFonts w:ascii="Times New Roman" w:hAnsi="Times New Roman" w:cs="Times New Roman"/>
          <w:sz w:val="24"/>
          <w:szCs w:val="24"/>
        </w:rPr>
        <w:t xml:space="preserve"> </w:t>
      </w:r>
    </w:p>
  </w:footnote>
  <w:footnote w:id="26">
    <w:p w:rsidR="005119BB" w:rsidRPr="000639E3" w:rsidRDefault="005119BB" w:rsidP="007978F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Ibid</w:t>
      </w:r>
      <w:proofErr w:type="gramStart"/>
      <w:r w:rsidR="00FE3FB8" w:rsidRPr="000639E3">
        <w:rPr>
          <w:rFonts w:ascii="Times New Roman" w:hAnsi="Times New Roman" w:cs="Times New Roman"/>
          <w:sz w:val="24"/>
          <w:szCs w:val="24"/>
        </w:rPr>
        <w:t>,.</w:t>
      </w:r>
      <w:proofErr w:type="gramEnd"/>
    </w:p>
  </w:footnote>
  <w:footnote w:id="27">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proofErr w:type="gram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78.</w:t>
      </w:r>
      <w:proofErr w:type="gramEnd"/>
    </w:p>
  </w:footnote>
  <w:footnote w:id="28">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63.</w:t>
      </w:r>
      <w:proofErr w:type="gramEnd"/>
    </w:p>
  </w:footnote>
  <w:footnote w:id="29">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proofErr w:type="gram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79.</w:t>
      </w:r>
      <w:proofErr w:type="gramEnd"/>
    </w:p>
  </w:footnote>
  <w:footnote w:id="30">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proofErr w:type="gramStart"/>
      <w:r w:rsidR="008E03AD" w:rsidRPr="000639E3">
        <w:rPr>
          <w:rFonts w:ascii="Times New Roman" w:hAnsi="Times New Roman" w:cs="Times New Roman"/>
          <w:sz w:val="24"/>
          <w:szCs w:val="24"/>
          <w:shd w:val="clear" w:color="auto" w:fill="FFFFFF"/>
        </w:rPr>
        <w:t>Gartee</w:t>
      </w:r>
      <w:proofErr w:type="spellEnd"/>
      <w:r w:rsidR="008E03AD" w:rsidRPr="000639E3">
        <w:rPr>
          <w:rFonts w:ascii="Times New Roman" w:hAnsi="Times New Roman" w:cs="Times New Roman"/>
          <w:sz w:val="24"/>
          <w:szCs w:val="24"/>
          <w:shd w:val="clear" w:color="auto" w:fill="FFFFFF"/>
        </w:rPr>
        <w:t>.</w:t>
      </w:r>
      <w:proofErr w:type="gramEnd"/>
      <w:r w:rsidR="008E03AD" w:rsidRPr="000639E3">
        <w:rPr>
          <w:rFonts w:ascii="Times New Roman" w:hAnsi="Times New Roman" w:cs="Times New Roman"/>
          <w:sz w:val="24"/>
          <w:szCs w:val="24"/>
          <w:shd w:val="clear" w:color="auto" w:fill="FFFFFF"/>
        </w:rPr>
        <w:t xml:space="preserve"> </w:t>
      </w:r>
      <w:r w:rsidR="008E03AD" w:rsidRPr="000639E3">
        <w:rPr>
          <w:rFonts w:ascii="Times New Roman" w:hAnsi="Times New Roman" w:cs="Times New Roman"/>
          <w:i/>
          <w:iCs/>
          <w:sz w:val="24"/>
          <w:szCs w:val="24"/>
          <w:shd w:val="clear" w:color="auto" w:fill="FFFFFF"/>
        </w:rPr>
        <w:t xml:space="preserve">Electronic health records, </w:t>
      </w:r>
      <w:r w:rsidR="008E03AD" w:rsidRPr="000639E3">
        <w:rPr>
          <w:rFonts w:ascii="Times New Roman" w:hAnsi="Times New Roman" w:cs="Times New Roman"/>
          <w:iCs/>
          <w:sz w:val="24"/>
          <w:szCs w:val="24"/>
          <w:shd w:val="clear" w:color="auto" w:fill="FFFFFF"/>
        </w:rPr>
        <w:t xml:space="preserve">13. </w:t>
      </w:r>
    </w:p>
  </w:footnote>
  <w:footnote w:id="31">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1B783D" w:rsidRPr="000639E3">
        <w:rPr>
          <w:rFonts w:ascii="Times New Roman" w:hAnsi="Times New Roman" w:cs="Times New Roman"/>
          <w:sz w:val="24"/>
          <w:szCs w:val="24"/>
          <w:shd w:val="clear" w:color="auto" w:fill="FFFFFF"/>
        </w:rPr>
        <w:t>Sasan</w:t>
      </w:r>
      <w:proofErr w:type="spellEnd"/>
      <w:r w:rsidR="001B783D" w:rsidRPr="000639E3">
        <w:rPr>
          <w:rFonts w:ascii="Times New Roman" w:hAnsi="Times New Roman" w:cs="Times New Roman"/>
          <w:sz w:val="24"/>
          <w:szCs w:val="24"/>
          <w:shd w:val="clear" w:color="auto" w:fill="FFFFFF"/>
        </w:rPr>
        <w:t xml:space="preserve">, </w:t>
      </w:r>
      <w:proofErr w:type="spellStart"/>
      <w:r w:rsidR="001B783D" w:rsidRPr="000639E3">
        <w:rPr>
          <w:rFonts w:ascii="Times New Roman" w:hAnsi="Times New Roman" w:cs="Times New Roman"/>
          <w:sz w:val="24"/>
          <w:szCs w:val="24"/>
          <w:shd w:val="clear" w:color="auto" w:fill="FFFFFF"/>
        </w:rPr>
        <w:t>Adibi</w:t>
      </w:r>
      <w:proofErr w:type="spellEnd"/>
      <w:r w:rsidR="001B783D" w:rsidRPr="000639E3">
        <w:rPr>
          <w:rFonts w:ascii="Times New Roman" w:hAnsi="Times New Roman" w:cs="Times New Roman"/>
          <w:sz w:val="24"/>
          <w:szCs w:val="24"/>
          <w:shd w:val="clear" w:color="auto" w:fill="FFFFFF"/>
        </w:rPr>
        <w:t xml:space="preserve">. </w:t>
      </w:r>
      <w:r w:rsidR="001B783D" w:rsidRPr="000639E3">
        <w:rPr>
          <w:rFonts w:ascii="Times New Roman" w:hAnsi="Times New Roman" w:cs="Times New Roman"/>
          <w:i/>
          <w:iCs/>
          <w:sz w:val="24"/>
          <w:szCs w:val="24"/>
          <w:shd w:val="clear" w:color="auto" w:fill="FFFFFF"/>
        </w:rPr>
        <w:t xml:space="preserve">Mobile health: a technology road map, </w:t>
      </w:r>
      <w:r w:rsidR="001B783D" w:rsidRPr="000639E3">
        <w:rPr>
          <w:rFonts w:ascii="Times New Roman" w:hAnsi="Times New Roman" w:cs="Times New Roman"/>
          <w:iCs/>
          <w:sz w:val="24"/>
          <w:szCs w:val="24"/>
          <w:shd w:val="clear" w:color="auto" w:fill="FFFFFF"/>
        </w:rPr>
        <w:t>(Springer, 2015), 18.</w:t>
      </w:r>
    </w:p>
  </w:footnote>
  <w:footnote w:id="32">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proofErr w:type="gram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79.</w:t>
      </w:r>
      <w:proofErr w:type="gramEnd"/>
    </w:p>
  </w:footnote>
  <w:footnote w:id="33">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64.</w:t>
      </w:r>
      <w:proofErr w:type="gramEnd"/>
    </w:p>
  </w:footnote>
  <w:footnote w:id="34">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proofErr w:type="gramStart"/>
      <w:r w:rsidR="001B783D" w:rsidRPr="000639E3">
        <w:rPr>
          <w:rFonts w:ascii="Times New Roman" w:hAnsi="Times New Roman" w:cs="Times New Roman"/>
          <w:sz w:val="24"/>
          <w:szCs w:val="24"/>
        </w:rPr>
        <w:t>Adibi</w:t>
      </w:r>
      <w:proofErr w:type="spellEnd"/>
      <w:r w:rsidR="001B783D" w:rsidRPr="000639E3">
        <w:rPr>
          <w:rFonts w:ascii="Times New Roman" w:hAnsi="Times New Roman" w:cs="Times New Roman"/>
          <w:sz w:val="24"/>
          <w:szCs w:val="24"/>
        </w:rPr>
        <w:t xml:space="preserve">, </w:t>
      </w:r>
      <w:r w:rsidR="001B783D" w:rsidRPr="000639E3">
        <w:rPr>
          <w:rFonts w:ascii="Times New Roman" w:hAnsi="Times New Roman" w:cs="Times New Roman"/>
          <w:i/>
          <w:sz w:val="24"/>
          <w:szCs w:val="24"/>
        </w:rPr>
        <w:t xml:space="preserve">A </w:t>
      </w:r>
      <w:r w:rsidR="001B783D" w:rsidRPr="000639E3">
        <w:rPr>
          <w:rFonts w:ascii="Times New Roman" w:hAnsi="Times New Roman" w:cs="Times New Roman"/>
          <w:i/>
          <w:iCs/>
          <w:sz w:val="24"/>
          <w:szCs w:val="24"/>
          <w:shd w:val="clear" w:color="auto" w:fill="FFFFFF"/>
        </w:rPr>
        <w:t>technology road map,</w:t>
      </w:r>
      <w:r w:rsidR="001B783D" w:rsidRPr="000639E3">
        <w:rPr>
          <w:rFonts w:ascii="Times New Roman" w:hAnsi="Times New Roman" w:cs="Times New Roman"/>
          <w:iCs/>
          <w:sz w:val="24"/>
          <w:szCs w:val="24"/>
          <w:shd w:val="clear" w:color="auto" w:fill="FFFFFF"/>
        </w:rPr>
        <w:t xml:space="preserve"> 33.</w:t>
      </w:r>
      <w:proofErr w:type="gramEnd"/>
    </w:p>
  </w:footnote>
  <w:footnote w:id="35">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proofErr w:type="gram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79.</w:t>
      </w:r>
      <w:proofErr w:type="gramEnd"/>
    </w:p>
  </w:footnote>
  <w:footnote w:id="36">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proofErr w:type="gramStart"/>
      <w:r w:rsidR="000639E3" w:rsidRPr="000639E3">
        <w:rPr>
          <w:rFonts w:ascii="Times New Roman" w:hAnsi="Times New Roman" w:cs="Times New Roman"/>
          <w:sz w:val="24"/>
          <w:szCs w:val="24"/>
          <w:shd w:val="clear" w:color="auto" w:fill="FFFFFF"/>
        </w:rPr>
        <w:t>Adibi</w:t>
      </w:r>
      <w:proofErr w:type="spellEnd"/>
      <w:r w:rsidR="000639E3" w:rsidRPr="000639E3">
        <w:rPr>
          <w:rFonts w:ascii="Times New Roman" w:hAnsi="Times New Roman" w:cs="Times New Roman"/>
          <w:sz w:val="24"/>
          <w:szCs w:val="24"/>
          <w:shd w:val="clear" w:color="auto" w:fill="FFFFFF"/>
        </w:rPr>
        <w:t>.</w:t>
      </w:r>
      <w:proofErr w:type="gramEnd"/>
      <w:r w:rsidR="000639E3" w:rsidRPr="000639E3">
        <w:rPr>
          <w:rFonts w:ascii="Times New Roman" w:hAnsi="Times New Roman" w:cs="Times New Roman"/>
          <w:sz w:val="24"/>
          <w:szCs w:val="24"/>
          <w:shd w:val="clear" w:color="auto" w:fill="FFFFFF"/>
        </w:rPr>
        <w:t xml:space="preserve"> </w:t>
      </w:r>
      <w:r w:rsidR="000639E3" w:rsidRPr="000639E3">
        <w:rPr>
          <w:rFonts w:ascii="Times New Roman" w:hAnsi="Times New Roman" w:cs="Times New Roman"/>
          <w:i/>
          <w:iCs/>
          <w:sz w:val="24"/>
          <w:szCs w:val="24"/>
          <w:shd w:val="clear" w:color="auto" w:fill="FFFFFF"/>
        </w:rPr>
        <w:t xml:space="preserve">Mobile health, </w:t>
      </w:r>
      <w:r w:rsidR="000639E3" w:rsidRPr="000639E3">
        <w:rPr>
          <w:rFonts w:ascii="Times New Roman" w:hAnsi="Times New Roman" w:cs="Times New Roman"/>
          <w:iCs/>
          <w:sz w:val="24"/>
          <w:szCs w:val="24"/>
          <w:shd w:val="clear" w:color="auto" w:fill="FFFFFF"/>
        </w:rPr>
        <w:t>27</w:t>
      </w:r>
      <w:r w:rsidR="000639E3" w:rsidRPr="000639E3">
        <w:rPr>
          <w:rFonts w:ascii="Times New Roman" w:hAnsi="Times New Roman" w:cs="Times New Roman"/>
          <w:i/>
          <w:iCs/>
          <w:sz w:val="24"/>
          <w:szCs w:val="24"/>
          <w:shd w:val="clear" w:color="auto" w:fill="FFFFFF"/>
        </w:rPr>
        <w:t xml:space="preserve">. </w:t>
      </w:r>
    </w:p>
  </w:footnote>
  <w:footnote w:id="37">
    <w:p w:rsidR="00015951" w:rsidRPr="000639E3" w:rsidRDefault="00015951"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proofErr w:type="gramStart"/>
      <w:r w:rsidR="008E03AD" w:rsidRPr="000639E3">
        <w:rPr>
          <w:rFonts w:ascii="Times New Roman" w:hAnsi="Times New Roman" w:cs="Times New Roman"/>
          <w:sz w:val="24"/>
          <w:szCs w:val="24"/>
          <w:shd w:val="clear" w:color="auto" w:fill="FFFFFF"/>
        </w:rPr>
        <w:t>Gartee</w:t>
      </w:r>
      <w:proofErr w:type="spellEnd"/>
      <w:r w:rsidR="008E03AD" w:rsidRPr="000639E3">
        <w:rPr>
          <w:rFonts w:ascii="Times New Roman" w:hAnsi="Times New Roman" w:cs="Times New Roman"/>
          <w:sz w:val="24"/>
          <w:szCs w:val="24"/>
          <w:shd w:val="clear" w:color="auto" w:fill="FFFFFF"/>
        </w:rPr>
        <w:t>.</w:t>
      </w:r>
      <w:proofErr w:type="gramEnd"/>
      <w:r w:rsidR="008E03AD" w:rsidRPr="000639E3">
        <w:rPr>
          <w:rFonts w:ascii="Times New Roman" w:hAnsi="Times New Roman" w:cs="Times New Roman"/>
          <w:sz w:val="24"/>
          <w:szCs w:val="24"/>
          <w:shd w:val="clear" w:color="auto" w:fill="FFFFFF"/>
        </w:rPr>
        <w:t xml:space="preserve"> </w:t>
      </w:r>
      <w:r w:rsidR="008E03AD" w:rsidRPr="000639E3">
        <w:rPr>
          <w:rFonts w:ascii="Times New Roman" w:hAnsi="Times New Roman" w:cs="Times New Roman"/>
          <w:i/>
          <w:iCs/>
          <w:sz w:val="24"/>
          <w:szCs w:val="24"/>
          <w:shd w:val="clear" w:color="auto" w:fill="FFFFFF"/>
        </w:rPr>
        <w:t xml:space="preserve">Electronic health records, </w:t>
      </w:r>
      <w:r w:rsidR="008E03AD" w:rsidRPr="000639E3">
        <w:rPr>
          <w:rFonts w:ascii="Times New Roman" w:hAnsi="Times New Roman" w:cs="Times New Roman"/>
          <w:iCs/>
          <w:sz w:val="24"/>
          <w:szCs w:val="24"/>
          <w:shd w:val="clear" w:color="auto" w:fill="FFFFFF"/>
        </w:rPr>
        <w:t>14.</w:t>
      </w:r>
    </w:p>
  </w:footnote>
  <w:footnote w:id="38">
    <w:p w:rsidR="007978FA" w:rsidRPr="000639E3" w:rsidRDefault="007978FA"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proofErr w:type="gramStart"/>
      <w:r w:rsidR="00FE3FB8" w:rsidRPr="000639E3">
        <w:rPr>
          <w:rFonts w:ascii="Times New Roman" w:hAnsi="Times New Roman" w:cs="Times New Roman"/>
          <w:sz w:val="24"/>
          <w:szCs w:val="24"/>
          <w:shd w:val="clear" w:color="auto" w:fill="FFFFFF"/>
        </w:rPr>
        <w:t>Borja</w:t>
      </w:r>
      <w:proofErr w:type="spellEnd"/>
      <w:r w:rsidR="00FE3FB8" w:rsidRPr="000639E3">
        <w:rPr>
          <w:rFonts w:ascii="Times New Roman" w:hAnsi="Times New Roman" w:cs="Times New Roman"/>
          <w:sz w:val="24"/>
          <w:szCs w:val="24"/>
          <w:shd w:val="clear" w:color="auto" w:fill="FFFFFF"/>
        </w:rPr>
        <w:t xml:space="preserve"> </w:t>
      </w:r>
      <w:proofErr w:type="spellStart"/>
      <w:r w:rsidR="00FE3FB8" w:rsidRPr="000639E3">
        <w:rPr>
          <w:rFonts w:ascii="Times New Roman" w:hAnsi="Times New Roman" w:cs="Times New Roman"/>
          <w:sz w:val="24"/>
          <w:szCs w:val="24"/>
          <w:shd w:val="clear" w:color="auto" w:fill="FFFFFF"/>
        </w:rPr>
        <w:t>Martínez-Pérez</w:t>
      </w:r>
      <w:proofErr w:type="spellEnd"/>
      <w:r w:rsidR="00FE3FB8" w:rsidRPr="000639E3">
        <w:rPr>
          <w:rFonts w:ascii="Times New Roman" w:hAnsi="Times New Roman" w:cs="Times New Roman"/>
          <w:sz w:val="24"/>
          <w:szCs w:val="24"/>
          <w:shd w:val="clear" w:color="auto" w:fill="FFFFFF"/>
        </w:rPr>
        <w:t xml:space="preserve">, and </w:t>
      </w:r>
      <w:proofErr w:type="spellStart"/>
      <w:r w:rsidR="00FE3FB8" w:rsidRPr="000639E3">
        <w:rPr>
          <w:rFonts w:ascii="Times New Roman" w:hAnsi="Times New Roman" w:cs="Times New Roman"/>
          <w:sz w:val="24"/>
          <w:szCs w:val="24"/>
          <w:shd w:val="clear" w:color="auto" w:fill="FFFFFF"/>
        </w:rPr>
        <w:t>López</w:t>
      </w:r>
      <w:proofErr w:type="spellEnd"/>
      <w:r w:rsidR="00FE3FB8" w:rsidRPr="000639E3">
        <w:rPr>
          <w:rFonts w:ascii="Times New Roman" w:hAnsi="Times New Roman" w:cs="Times New Roman"/>
          <w:sz w:val="24"/>
          <w:szCs w:val="24"/>
          <w:shd w:val="clear" w:color="auto" w:fill="FFFFFF"/>
        </w:rPr>
        <w:t>-Coronado, Miguel.</w:t>
      </w:r>
      <w:proofErr w:type="gramEnd"/>
      <w:r w:rsidR="00FE3FB8" w:rsidRPr="000639E3">
        <w:rPr>
          <w:rFonts w:ascii="Times New Roman" w:hAnsi="Times New Roman" w:cs="Times New Roman"/>
          <w:sz w:val="24"/>
          <w:szCs w:val="24"/>
          <w:shd w:val="clear" w:color="auto" w:fill="FFFFFF"/>
        </w:rPr>
        <w:t xml:space="preserve"> "Privacy and security in mobile health apps: a review and recommendations." </w:t>
      </w:r>
      <w:proofErr w:type="gramStart"/>
      <w:r w:rsidR="00FE3FB8" w:rsidRPr="000639E3">
        <w:rPr>
          <w:rFonts w:ascii="Times New Roman" w:hAnsi="Times New Roman" w:cs="Times New Roman"/>
          <w:i/>
          <w:iCs/>
          <w:sz w:val="24"/>
          <w:szCs w:val="24"/>
          <w:shd w:val="clear" w:color="auto" w:fill="FFFFFF"/>
        </w:rPr>
        <w:t>Journal of medical systems</w:t>
      </w:r>
      <w:r w:rsidR="00FE3FB8" w:rsidRPr="000639E3">
        <w:rPr>
          <w:rFonts w:ascii="Times New Roman" w:hAnsi="Times New Roman" w:cs="Times New Roman"/>
          <w:sz w:val="24"/>
          <w:szCs w:val="24"/>
          <w:shd w:val="clear" w:color="auto" w:fill="FFFFFF"/>
        </w:rPr>
        <w:t> 39, no. 1 (2015), 181.</w:t>
      </w:r>
      <w:proofErr w:type="gramEnd"/>
    </w:p>
  </w:footnote>
  <w:footnote w:id="39">
    <w:p w:rsidR="007978FA" w:rsidRPr="000639E3" w:rsidRDefault="007978FA"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78.</w:t>
      </w:r>
      <w:proofErr w:type="gramEnd"/>
    </w:p>
  </w:footnote>
  <w:footnote w:id="40">
    <w:p w:rsidR="007978FA" w:rsidRPr="000639E3" w:rsidRDefault="007978FA"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proofErr w:type="gram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82.</w:t>
      </w:r>
      <w:proofErr w:type="gramEnd"/>
    </w:p>
  </w:footnote>
  <w:footnote w:id="41">
    <w:p w:rsidR="007978FA" w:rsidRPr="000639E3" w:rsidRDefault="007978FA"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79.</w:t>
      </w:r>
      <w:proofErr w:type="gramEnd"/>
    </w:p>
  </w:footnote>
  <w:footnote w:id="42">
    <w:p w:rsidR="007978FA" w:rsidRPr="000639E3" w:rsidRDefault="007978FA"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Jin and Yu, </w:t>
      </w:r>
      <w:r w:rsidR="00FE3FB8" w:rsidRPr="000639E3">
        <w:rPr>
          <w:rFonts w:ascii="Times New Roman" w:hAnsi="Times New Roman" w:cs="Times New Roman"/>
          <w:i/>
          <w:sz w:val="24"/>
          <w:szCs w:val="24"/>
          <w:shd w:val="clear" w:color="auto" w:fill="FFFFFF"/>
        </w:rPr>
        <w:t>Telemedicine in the cloud era</w:t>
      </w:r>
      <w:r w:rsidR="00FE3FB8" w:rsidRPr="000639E3">
        <w:rPr>
          <w:rFonts w:ascii="Times New Roman" w:hAnsi="Times New Roman" w:cs="Times New Roman"/>
          <w:sz w:val="24"/>
          <w:szCs w:val="24"/>
          <w:shd w:val="clear" w:color="auto" w:fill="FFFFFF"/>
        </w:rPr>
        <w:t>, 59.</w:t>
      </w:r>
    </w:p>
  </w:footnote>
  <w:footnote w:id="43">
    <w:p w:rsidR="00FE3FB8" w:rsidRDefault="00FE3FB8" w:rsidP="00FE3FB8">
      <w:pPr>
        <w:pStyle w:val="FootnoteText"/>
        <w:ind w:firstLine="720"/>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shd w:val="clear" w:color="auto" w:fill="FFFFFF"/>
        </w:rPr>
        <w:t>Martínez-Pérez</w:t>
      </w:r>
      <w:proofErr w:type="spellEnd"/>
      <w:r w:rsidRPr="000639E3">
        <w:rPr>
          <w:rFonts w:ascii="Times New Roman" w:hAnsi="Times New Roman" w:cs="Times New Roman"/>
          <w:sz w:val="24"/>
          <w:szCs w:val="24"/>
          <w:shd w:val="clear" w:color="auto" w:fill="FFFFFF"/>
        </w:rPr>
        <w:t xml:space="preserve">, and, Miguel, </w:t>
      </w:r>
      <w:r w:rsidRPr="000639E3">
        <w:rPr>
          <w:rFonts w:ascii="Times New Roman" w:hAnsi="Times New Roman" w:cs="Times New Roman"/>
          <w:i/>
          <w:sz w:val="24"/>
          <w:szCs w:val="24"/>
          <w:shd w:val="clear" w:color="auto" w:fill="FFFFFF"/>
        </w:rPr>
        <w:t>Privacy and security in mobile health apps</w:t>
      </w:r>
      <w:r w:rsidRPr="000639E3">
        <w:rPr>
          <w:rFonts w:ascii="Times New Roman" w:hAnsi="Times New Roman" w:cs="Times New Roman"/>
          <w:sz w:val="24"/>
          <w:szCs w:val="24"/>
          <w:shd w:val="clear" w:color="auto" w:fill="FFFFFF"/>
        </w:rPr>
        <w:t>, 181.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8059541"/>
      <w:docPartObj>
        <w:docPartGallery w:val="Page Numbers (Top of Page)"/>
        <w:docPartUnique/>
      </w:docPartObj>
    </w:sdtPr>
    <w:sdtEndPr>
      <w:rPr>
        <w:noProof/>
      </w:rPr>
    </w:sdtEndPr>
    <w:sdtContent>
      <w:p w:rsidR="00113F08" w:rsidRDefault="00F76F24">
        <w:pPr>
          <w:pStyle w:val="Header"/>
          <w:jc w:val="right"/>
        </w:pPr>
        <w:r>
          <w:fldChar w:fldCharType="begin"/>
        </w:r>
        <w:r w:rsidR="00113F08">
          <w:instrText xml:space="preserve"> PAGE   \* MERGEFORMAT </w:instrText>
        </w:r>
        <w:r>
          <w:fldChar w:fldCharType="separate"/>
        </w:r>
        <w:r w:rsidR="005753F3">
          <w:rPr>
            <w:noProof/>
          </w:rPr>
          <w:t>1</w:t>
        </w:r>
        <w:r>
          <w:rPr>
            <w:noProof/>
          </w:rPr>
          <w:fldChar w:fldCharType="end"/>
        </w:r>
      </w:p>
    </w:sdtContent>
  </w:sdt>
  <w:p w:rsidR="00E73EA4" w:rsidRDefault="00E73E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3E164B"/>
    <w:multiLevelType w:val="hybridMultilevel"/>
    <w:tmpl w:val="F72E2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B717C8"/>
    <w:multiLevelType w:val="hybridMultilevel"/>
    <w:tmpl w:val="3C3EA1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D2EC2"/>
    <w:rsid w:val="00007C89"/>
    <w:rsid w:val="00015951"/>
    <w:rsid w:val="00024072"/>
    <w:rsid w:val="00025B82"/>
    <w:rsid w:val="00040785"/>
    <w:rsid w:val="00042E45"/>
    <w:rsid w:val="000553C8"/>
    <w:rsid w:val="00056350"/>
    <w:rsid w:val="000639E3"/>
    <w:rsid w:val="00073D1F"/>
    <w:rsid w:val="000755DE"/>
    <w:rsid w:val="000863CF"/>
    <w:rsid w:val="000A13E7"/>
    <w:rsid w:val="000B4D52"/>
    <w:rsid w:val="000C43AD"/>
    <w:rsid w:val="000D1FD8"/>
    <w:rsid w:val="001008D8"/>
    <w:rsid w:val="00107EE7"/>
    <w:rsid w:val="00113F08"/>
    <w:rsid w:val="00116E75"/>
    <w:rsid w:val="0012026B"/>
    <w:rsid w:val="001367D9"/>
    <w:rsid w:val="00161F39"/>
    <w:rsid w:val="00164A15"/>
    <w:rsid w:val="00164D5F"/>
    <w:rsid w:val="00196014"/>
    <w:rsid w:val="001B1E43"/>
    <w:rsid w:val="001B783D"/>
    <w:rsid w:val="001E1CD9"/>
    <w:rsid w:val="00212A4B"/>
    <w:rsid w:val="002223CA"/>
    <w:rsid w:val="002479E4"/>
    <w:rsid w:val="00254D09"/>
    <w:rsid w:val="002910F6"/>
    <w:rsid w:val="002A0789"/>
    <w:rsid w:val="002A530A"/>
    <w:rsid w:val="002B33FD"/>
    <w:rsid w:val="002B3FC9"/>
    <w:rsid w:val="002C4762"/>
    <w:rsid w:val="002F1E1B"/>
    <w:rsid w:val="00304580"/>
    <w:rsid w:val="00313CE6"/>
    <w:rsid w:val="0032295A"/>
    <w:rsid w:val="003438F9"/>
    <w:rsid w:val="00343D07"/>
    <w:rsid w:val="00344116"/>
    <w:rsid w:val="003534A3"/>
    <w:rsid w:val="003A073B"/>
    <w:rsid w:val="003B362D"/>
    <w:rsid w:val="003B7EEC"/>
    <w:rsid w:val="003C65FF"/>
    <w:rsid w:val="003E3B70"/>
    <w:rsid w:val="0047007E"/>
    <w:rsid w:val="00490C72"/>
    <w:rsid w:val="004A255B"/>
    <w:rsid w:val="004B0177"/>
    <w:rsid w:val="004C0BC3"/>
    <w:rsid w:val="004C33C8"/>
    <w:rsid w:val="004D3168"/>
    <w:rsid w:val="004D5C94"/>
    <w:rsid w:val="004E70FB"/>
    <w:rsid w:val="004F073C"/>
    <w:rsid w:val="005032CD"/>
    <w:rsid w:val="005119BB"/>
    <w:rsid w:val="0056011E"/>
    <w:rsid w:val="00560972"/>
    <w:rsid w:val="005753F3"/>
    <w:rsid w:val="00586756"/>
    <w:rsid w:val="005A507C"/>
    <w:rsid w:val="005D391A"/>
    <w:rsid w:val="005D4B48"/>
    <w:rsid w:val="006120B5"/>
    <w:rsid w:val="0061251A"/>
    <w:rsid w:val="00622657"/>
    <w:rsid w:val="006463DD"/>
    <w:rsid w:val="00646A9E"/>
    <w:rsid w:val="006D0F10"/>
    <w:rsid w:val="0070186D"/>
    <w:rsid w:val="00742F8A"/>
    <w:rsid w:val="00764EC2"/>
    <w:rsid w:val="0076741E"/>
    <w:rsid w:val="007978FA"/>
    <w:rsid w:val="007A5744"/>
    <w:rsid w:val="007B5468"/>
    <w:rsid w:val="007D3043"/>
    <w:rsid w:val="007D7D26"/>
    <w:rsid w:val="007E052F"/>
    <w:rsid w:val="007F3DBE"/>
    <w:rsid w:val="00812B20"/>
    <w:rsid w:val="008141BA"/>
    <w:rsid w:val="00815C86"/>
    <w:rsid w:val="008614C9"/>
    <w:rsid w:val="00876FEB"/>
    <w:rsid w:val="008C4592"/>
    <w:rsid w:val="008D242A"/>
    <w:rsid w:val="008E03AD"/>
    <w:rsid w:val="008F3DE6"/>
    <w:rsid w:val="00905FF1"/>
    <w:rsid w:val="009100CB"/>
    <w:rsid w:val="009263BF"/>
    <w:rsid w:val="00935EA2"/>
    <w:rsid w:val="0098503B"/>
    <w:rsid w:val="0099348F"/>
    <w:rsid w:val="009D417B"/>
    <w:rsid w:val="00A333D9"/>
    <w:rsid w:val="00A80E52"/>
    <w:rsid w:val="00A82676"/>
    <w:rsid w:val="00A93B3D"/>
    <w:rsid w:val="00AB13A5"/>
    <w:rsid w:val="00AF5B8A"/>
    <w:rsid w:val="00B044BC"/>
    <w:rsid w:val="00B411C8"/>
    <w:rsid w:val="00B41F18"/>
    <w:rsid w:val="00B600B9"/>
    <w:rsid w:val="00B63FE4"/>
    <w:rsid w:val="00B66E92"/>
    <w:rsid w:val="00B90E1E"/>
    <w:rsid w:val="00B97EF4"/>
    <w:rsid w:val="00BD2EC2"/>
    <w:rsid w:val="00BD4F97"/>
    <w:rsid w:val="00BE2A4C"/>
    <w:rsid w:val="00BE4332"/>
    <w:rsid w:val="00C35F39"/>
    <w:rsid w:val="00C615E9"/>
    <w:rsid w:val="00CB7CAD"/>
    <w:rsid w:val="00CD7C91"/>
    <w:rsid w:val="00CE1B5E"/>
    <w:rsid w:val="00CE2E68"/>
    <w:rsid w:val="00D1402F"/>
    <w:rsid w:val="00D43120"/>
    <w:rsid w:val="00DB2642"/>
    <w:rsid w:val="00DD5968"/>
    <w:rsid w:val="00DD5CCC"/>
    <w:rsid w:val="00DD7802"/>
    <w:rsid w:val="00DE626A"/>
    <w:rsid w:val="00E06538"/>
    <w:rsid w:val="00E154C2"/>
    <w:rsid w:val="00E3471A"/>
    <w:rsid w:val="00E37DC6"/>
    <w:rsid w:val="00E54232"/>
    <w:rsid w:val="00E71D11"/>
    <w:rsid w:val="00E73EA4"/>
    <w:rsid w:val="00EB1F98"/>
    <w:rsid w:val="00ED1D87"/>
    <w:rsid w:val="00EE1617"/>
    <w:rsid w:val="00EE450B"/>
    <w:rsid w:val="00EE6FE1"/>
    <w:rsid w:val="00F76F24"/>
    <w:rsid w:val="00F954D3"/>
    <w:rsid w:val="00FB285A"/>
    <w:rsid w:val="00FB52E6"/>
    <w:rsid w:val="00FE3FB8"/>
    <w:rsid w:val="00FE70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Curved Connector 21"/>
        <o:r id="V:Rule2" type="connector" idref="#Curved Connector 19"/>
        <o:r id="V:Rule3" type="connector" idref="#Curved Connector 20"/>
        <o:r id="V:Rule4" type="connector" idref="#Curved Connector 17"/>
        <o:r id="V:Rule5" type="connector" idref="#Curved Connector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EC2"/>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5032CD"/>
    <w:pPr>
      <w:keepNext/>
      <w:shd w:val="clear" w:color="auto" w:fill="FEFEFE"/>
      <w:spacing w:before="100" w:beforeAutospacing="1" w:after="100" w:afterAutospacing="1"/>
      <w:outlineLvl w:val="0"/>
    </w:pPr>
    <w:rPr>
      <w:rFonts w:asciiTheme="majorHAnsi" w:eastAsia="Times New Roman" w:hAnsiTheme="majorHAnsi" w:cs="Arial"/>
      <w:b/>
      <w:color w:val="263748"/>
    </w:rPr>
  </w:style>
  <w:style w:type="paragraph" w:styleId="Heading2">
    <w:name w:val="heading 2"/>
    <w:basedOn w:val="Normal"/>
    <w:link w:val="Heading2Char"/>
    <w:uiPriority w:val="9"/>
    <w:qFormat/>
    <w:rsid w:val="003C65F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EC2"/>
    <w:pPr>
      <w:ind w:left="720"/>
      <w:contextualSpacing/>
    </w:pPr>
  </w:style>
  <w:style w:type="paragraph" w:styleId="BodyText">
    <w:name w:val="Body Text"/>
    <w:basedOn w:val="Normal"/>
    <w:link w:val="BodyTextChar"/>
    <w:uiPriority w:val="99"/>
    <w:unhideWhenUsed/>
    <w:rsid w:val="0032295A"/>
    <w:rPr>
      <w:rFonts w:ascii="Aparajita" w:hAnsi="Aparajita" w:cs="Aparajita"/>
      <w:sz w:val="28"/>
    </w:rPr>
  </w:style>
  <w:style w:type="character" w:customStyle="1" w:styleId="BodyTextChar">
    <w:name w:val="Body Text Char"/>
    <w:basedOn w:val="DefaultParagraphFont"/>
    <w:link w:val="BodyText"/>
    <w:uiPriority w:val="99"/>
    <w:rsid w:val="0032295A"/>
    <w:rPr>
      <w:rFonts w:ascii="Aparajita" w:eastAsiaTheme="minorEastAsia" w:hAnsi="Aparajita" w:cs="Aparajita"/>
      <w:sz w:val="28"/>
      <w:szCs w:val="24"/>
    </w:rPr>
  </w:style>
  <w:style w:type="paragraph" w:styleId="Header">
    <w:name w:val="header"/>
    <w:basedOn w:val="Normal"/>
    <w:link w:val="HeaderChar"/>
    <w:uiPriority w:val="99"/>
    <w:unhideWhenUsed/>
    <w:rsid w:val="00E73EA4"/>
    <w:pPr>
      <w:tabs>
        <w:tab w:val="center" w:pos="4680"/>
        <w:tab w:val="right" w:pos="9360"/>
      </w:tabs>
    </w:pPr>
  </w:style>
  <w:style w:type="character" w:customStyle="1" w:styleId="HeaderChar">
    <w:name w:val="Header Char"/>
    <w:basedOn w:val="DefaultParagraphFont"/>
    <w:link w:val="Header"/>
    <w:uiPriority w:val="99"/>
    <w:rsid w:val="00E73EA4"/>
    <w:rPr>
      <w:rFonts w:eastAsiaTheme="minorEastAsia"/>
      <w:sz w:val="24"/>
      <w:szCs w:val="24"/>
    </w:rPr>
  </w:style>
  <w:style w:type="paragraph" w:styleId="Footer">
    <w:name w:val="footer"/>
    <w:basedOn w:val="Normal"/>
    <w:link w:val="FooterChar"/>
    <w:uiPriority w:val="99"/>
    <w:unhideWhenUsed/>
    <w:rsid w:val="00E73EA4"/>
    <w:pPr>
      <w:tabs>
        <w:tab w:val="center" w:pos="4680"/>
        <w:tab w:val="right" w:pos="9360"/>
      </w:tabs>
    </w:pPr>
  </w:style>
  <w:style w:type="character" w:customStyle="1" w:styleId="FooterChar">
    <w:name w:val="Footer Char"/>
    <w:basedOn w:val="DefaultParagraphFont"/>
    <w:link w:val="Footer"/>
    <w:uiPriority w:val="99"/>
    <w:rsid w:val="00E73EA4"/>
    <w:rPr>
      <w:rFonts w:eastAsiaTheme="minorEastAsia"/>
      <w:sz w:val="24"/>
      <w:szCs w:val="24"/>
    </w:rPr>
  </w:style>
  <w:style w:type="paragraph" w:styleId="NormalWeb">
    <w:name w:val="Normal (Web)"/>
    <w:basedOn w:val="Normal"/>
    <w:uiPriority w:val="99"/>
    <w:semiHidden/>
    <w:unhideWhenUsed/>
    <w:rsid w:val="0047007E"/>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7007E"/>
    <w:rPr>
      <w:i/>
      <w:iCs/>
    </w:rPr>
  </w:style>
  <w:style w:type="character" w:customStyle="1" w:styleId="Heading2Char">
    <w:name w:val="Heading 2 Char"/>
    <w:basedOn w:val="DefaultParagraphFont"/>
    <w:link w:val="Heading2"/>
    <w:uiPriority w:val="9"/>
    <w:rsid w:val="003C65FF"/>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C65FF"/>
    <w:rPr>
      <w:color w:val="0000FF"/>
      <w:u w:val="single"/>
    </w:rPr>
  </w:style>
  <w:style w:type="paragraph" w:styleId="BodyTextIndent">
    <w:name w:val="Body Text Indent"/>
    <w:basedOn w:val="Normal"/>
    <w:link w:val="BodyTextIndentChar"/>
    <w:uiPriority w:val="99"/>
    <w:unhideWhenUsed/>
    <w:rsid w:val="007E052F"/>
    <w:pPr>
      <w:shd w:val="clear" w:color="auto" w:fill="FEFEFE"/>
      <w:spacing w:before="100" w:beforeAutospacing="1" w:after="100" w:afterAutospacing="1"/>
      <w:ind w:firstLine="720"/>
    </w:pPr>
    <w:rPr>
      <w:rFonts w:asciiTheme="majorHAnsi" w:eastAsia="Times New Roman" w:hAnsiTheme="majorHAnsi" w:cs="Arial"/>
      <w:color w:val="263748"/>
    </w:rPr>
  </w:style>
  <w:style w:type="character" w:customStyle="1" w:styleId="BodyTextIndentChar">
    <w:name w:val="Body Text Indent Char"/>
    <w:basedOn w:val="DefaultParagraphFont"/>
    <w:link w:val="BodyTextIndent"/>
    <w:uiPriority w:val="99"/>
    <w:rsid w:val="007E052F"/>
    <w:rPr>
      <w:rFonts w:asciiTheme="majorHAnsi" w:eastAsia="Times New Roman" w:hAnsiTheme="majorHAnsi" w:cs="Arial"/>
      <w:color w:val="263748"/>
      <w:sz w:val="24"/>
      <w:szCs w:val="24"/>
      <w:shd w:val="clear" w:color="auto" w:fill="FEFEFE"/>
    </w:rPr>
  </w:style>
  <w:style w:type="character" w:customStyle="1" w:styleId="Heading1Char">
    <w:name w:val="Heading 1 Char"/>
    <w:basedOn w:val="DefaultParagraphFont"/>
    <w:link w:val="Heading1"/>
    <w:uiPriority w:val="9"/>
    <w:rsid w:val="005032CD"/>
    <w:rPr>
      <w:rFonts w:asciiTheme="majorHAnsi" w:eastAsia="Times New Roman" w:hAnsiTheme="majorHAnsi" w:cs="Arial"/>
      <w:b/>
      <w:color w:val="263748"/>
      <w:sz w:val="24"/>
      <w:szCs w:val="24"/>
      <w:shd w:val="clear" w:color="auto" w:fill="FEFEFE"/>
    </w:rPr>
  </w:style>
  <w:style w:type="paragraph" w:styleId="BodyText2">
    <w:name w:val="Body Text 2"/>
    <w:basedOn w:val="Normal"/>
    <w:link w:val="BodyText2Char"/>
    <w:uiPriority w:val="99"/>
    <w:unhideWhenUsed/>
    <w:rsid w:val="00113F08"/>
    <w:pPr>
      <w:jc w:val="center"/>
    </w:pPr>
    <w:rPr>
      <w:rFonts w:ascii="Aparajita" w:hAnsi="Aparajita" w:cs="Aparajita"/>
      <w:sz w:val="28"/>
    </w:rPr>
  </w:style>
  <w:style w:type="character" w:customStyle="1" w:styleId="BodyText2Char">
    <w:name w:val="Body Text 2 Char"/>
    <w:basedOn w:val="DefaultParagraphFont"/>
    <w:link w:val="BodyText2"/>
    <w:uiPriority w:val="99"/>
    <w:rsid w:val="00113F08"/>
    <w:rPr>
      <w:rFonts w:ascii="Aparajita" w:eastAsiaTheme="minorEastAsia" w:hAnsi="Aparajita" w:cs="Aparajita"/>
      <w:sz w:val="28"/>
      <w:szCs w:val="24"/>
    </w:rPr>
  </w:style>
  <w:style w:type="paragraph" w:styleId="TOCHeading">
    <w:name w:val="TOC Heading"/>
    <w:basedOn w:val="Heading1"/>
    <w:next w:val="Normal"/>
    <w:uiPriority w:val="39"/>
    <w:unhideWhenUsed/>
    <w:qFormat/>
    <w:rsid w:val="00056350"/>
    <w:pPr>
      <w:keepLines/>
      <w:shd w:val="clear" w:color="auto" w:fill="auto"/>
      <w:spacing w:before="240" w:beforeAutospacing="0" w:after="0" w:afterAutospacing="0" w:line="259" w:lineRule="auto"/>
      <w:outlineLvl w:val="9"/>
    </w:pPr>
    <w:rPr>
      <w:rFonts w:eastAsiaTheme="majorEastAsia" w:cstheme="majorBidi"/>
      <w:b w:val="0"/>
      <w:color w:val="2E74B5" w:themeColor="accent1" w:themeShade="BF"/>
      <w:sz w:val="32"/>
      <w:szCs w:val="32"/>
    </w:rPr>
  </w:style>
  <w:style w:type="paragraph" w:styleId="TOC1">
    <w:name w:val="toc 1"/>
    <w:basedOn w:val="Normal"/>
    <w:next w:val="Normal"/>
    <w:autoRedefine/>
    <w:uiPriority w:val="39"/>
    <w:unhideWhenUsed/>
    <w:rsid w:val="00056350"/>
    <w:pPr>
      <w:spacing w:after="100"/>
    </w:pPr>
  </w:style>
  <w:style w:type="paragraph" w:styleId="TOC2">
    <w:name w:val="toc 2"/>
    <w:basedOn w:val="Normal"/>
    <w:next w:val="Normal"/>
    <w:autoRedefine/>
    <w:uiPriority w:val="39"/>
    <w:unhideWhenUsed/>
    <w:rsid w:val="00056350"/>
    <w:pPr>
      <w:spacing w:after="100"/>
      <w:ind w:left="240"/>
    </w:pPr>
  </w:style>
  <w:style w:type="paragraph" w:styleId="FootnoteText">
    <w:name w:val="footnote text"/>
    <w:basedOn w:val="Normal"/>
    <w:link w:val="FootnoteTextChar"/>
    <w:uiPriority w:val="99"/>
    <w:semiHidden/>
    <w:unhideWhenUsed/>
    <w:rsid w:val="005119BB"/>
    <w:rPr>
      <w:sz w:val="20"/>
      <w:szCs w:val="20"/>
    </w:rPr>
  </w:style>
  <w:style w:type="character" w:customStyle="1" w:styleId="FootnoteTextChar">
    <w:name w:val="Footnote Text Char"/>
    <w:basedOn w:val="DefaultParagraphFont"/>
    <w:link w:val="FootnoteText"/>
    <w:uiPriority w:val="99"/>
    <w:semiHidden/>
    <w:rsid w:val="005119BB"/>
    <w:rPr>
      <w:rFonts w:eastAsiaTheme="minorEastAsia"/>
      <w:sz w:val="20"/>
      <w:szCs w:val="20"/>
    </w:rPr>
  </w:style>
  <w:style w:type="character" w:styleId="FootnoteReference">
    <w:name w:val="footnote reference"/>
    <w:basedOn w:val="DefaultParagraphFont"/>
    <w:uiPriority w:val="99"/>
    <w:semiHidden/>
    <w:unhideWhenUsed/>
    <w:rsid w:val="005119BB"/>
    <w:rPr>
      <w:vertAlign w:val="superscript"/>
    </w:rPr>
  </w:style>
  <w:style w:type="paragraph" w:styleId="BodyText3">
    <w:name w:val="Body Text 3"/>
    <w:basedOn w:val="Normal"/>
    <w:link w:val="BodyText3Char"/>
    <w:uiPriority w:val="99"/>
    <w:unhideWhenUsed/>
    <w:rsid w:val="002910F6"/>
    <w:pPr>
      <w:jc w:val="center"/>
    </w:pPr>
    <w:rPr>
      <w:sz w:val="18"/>
      <w:szCs w:val="20"/>
    </w:rPr>
  </w:style>
  <w:style w:type="character" w:customStyle="1" w:styleId="BodyText3Char">
    <w:name w:val="Body Text 3 Char"/>
    <w:basedOn w:val="DefaultParagraphFont"/>
    <w:link w:val="BodyText3"/>
    <w:uiPriority w:val="99"/>
    <w:rsid w:val="002910F6"/>
    <w:rPr>
      <w:rFonts w:eastAsiaTheme="minorEastAsia"/>
      <w:sz w:val="18"/>
      <w:szCs w:val="20"/>
    </w:rPr>
  </w:style>
</w:styles>
</file>

<file path=word/webSettings.xml><?xml version="1.0" encoding="utf-8"?>
<w:webSettings xmlns:r="http://schemas.openxmlformats.org/officeDocument/2006/relationships" xmlns:w="http://schemas.openxmlformats.org/wordprocessingml/2006/main">
  <w:divs>
    <w:div w:id="1138258469">
      <w:bodyDiv w:val="1"/>
      <w:marLeft w:val="0"/>
      <w:marRight w:val="0"/>
      <w:marTop w:val="0"/>
      <w:marBottom w:val="0"/>
      <w:divBdr>
        <w:top w:val="none" w:sz="0" w:space="0" w:color="auto"/>
        <w:left w:val="none" w:sz="0" w:space="0" w:color="auto"/>
        <w:bottom w:val="none" w:sz="0" w:space="0" w:color="auto"/>
        <w:right w:val="none" w:sz="0" w:space="0" w:color="auto"/>
      </w:divBdr>
    </w:div>
    <w:div w:id="157924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2D57E655-38CA-4ED4-A625-A617CD192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5676</Words>
  <Characters>32354</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Holiness</dc:creator>
  <cp:keywords/>
  <dc:description/>
  <cp:lastModifiedBy>FRANK</cp:lastModifiedBy>
  <cp:revision>2</cp:revision>
  <dcterms:created xsi:type="dcterms:W3CDTF">2017-10-16T12:58:00Z</dcterms:created>
  <dcterms:modified xsi:type="dcterms:W3CDTF">2017-10-16T12:58:00Z</dcterms:modified>
</cp:coreProperties>
</file>